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FEB" w:rsidRPr="003629F2" w:rsidRDefault="00FE7FEB" w:rsidP="00FE7FEB">
      <w:pPr>
        <w:spacing w:line="360" w:lineRule="auto"/>
        <w:jc w:val="right"/>
        <w:rPr>
          <w:rFonts w:cs="Tahoma"/>
          <w:color w:val="000000"/>
        </w:rPr>
      </w:pPr>
      <w:r w:rsidRPr="003629F2">
        <w:rPr>
          <w:rFonts w:cs="Tahoma"/>
          <w:color w:val="000000"/>
        </w:rPr>
        <w:t>Załącznik do SIWZ nr 7</w:t>
      </w:r>
    </w:p>
    <w:p w:rsidR="00FE7FEB" w:rsidRPr="003629F2" w:rsidRDefault="00FE7FEB" w:rsidP="00FE7FEB">
      <w:pPr>
        <w:spacing w:line="360" w:lineRule="auto"/>
        <w:jc w:val="center"/>
        <w:rPr>
          <w:rFonts w:eastAsia="Calibri-Bold"/>
          <w:color w:val="000000"/>
        </w:rPr>
      </w:pPr>
      <w:r w:rsidRPr="003629F2">
        <w:rPr>
          <w:rFonts w:cs="Tahoma"/>
          <w:color w:val="000000"/>
        </w:rPr>
        <w:t xml:space="preserve">Umowa realizowana w ramach projektu: </w:t>
      </w:r>
    </w:p>
    <w:p w:rsidR="00FE7FEB" w:rsidRPr="00D24FFD" w:rsidRDefault="00FE7FEB" w:rsidP="00FE7FEB">
      <w:pPr>
        <w:jc w:val="center"/>
        <w:rPr>
          <w:rFonts w:cs="Tahoma"/>
          <w:color w:val="000000"/>
        </w:rPr>
      </w:pPr>
      <w:r w:rsidRPr="003629F2">
        <w:t xml:space="preserve">Tum – „Perła romańskiego szlaku </w:t>
      </w:r>
      <w:r>
        <w:t>ziemi ł</w:t>
      </w:r>
      <w:r w:rsidRPr="003629F2">
        <w:t>ęczyckiej</w:t>
      </w:r>
      <w:r w:rsidRPr="003629F2">
        <w:rPr>
          <w:color w:val="000000" w:themeColor="text1"/>
        </w:rPr>
        <w:t>”</w:t>
      </w:r>
      <w:r>
        <w:rPr>
          <w:color w:val="000000" w:themeColor="text1"/>
        </w:rPr>
        <w:t xml:space="preserve"> </w:t>
      </w:r>
      <w:r w:rsidRPr="003629F2">
        <w:rPr>
          <w:color w:val="000000" w:themeColor="text1"/>
        </w:rPr>
        <w:t xml:space="preserve"> </w:t>
      </w:r>
      <w:r>
        <w:rPr>
          <w:rFonts w:cs="Tahoma"/>
          <w:color w:val="000000" w:themeColor="text1"/>
        </w:rPr>
        <w:t>współfinansowanego</w:t>
      </w:r>
      <w:r w:rsidRPr="003629F2">
        <w:rPr>
          <w:rFonts w:cs="Tahoma"/>
          <w:color w:val="000000" w:themeColor="text1"/>
        </w:rPr>
        <w:t xml:space="preserve"> przez Unię Europejską z Europejskiego Funduszu Rozwoju Regionalnego w ramach </w:t>
      </w:r>
      <w:r w:rsidRPr="003629F2">
        <w:rPr>
          <w:color w:val="000000" w:themeColor="text1"/>
        </w:rPr>
        <w:t xml:space="preserve">Regionalnego Programu Operacyjnego </w:t>
      </w:r>
      <w:r w:rsidRPr="003629F2">
        <w:t>Województwa Łódzkiego na lata 2014-2020, Oś Priorytetowa VI Rewitalizacja i potencjał endogeniczny</w:t>
      </w:r>
      <w:r w:rsidRPr="00D24FFD">
        <w:t xml:space="preserve"> regionu Działanie VI.2 Rozwój gospodarki turystycznej</w:t>
      </w:r>
    </w:p>
    <w:p w:rsidR="00FE7FEB" w:rsidRPr="001264A9" w:rsidRDefault="00FE7FEB" w:rsidP="00FE7FEB">
      <w:pPr>
        <w:spacing w:line="360" w:lineRule="auto"/>
        <w:rPr>
          <w:rFonts w:cs="Tahoma"/>
          <w:color w:val="FF0000"/>
          <w:sz w:val="28"/>
          <w:szCs w:val="28"/>
        </w:rPr>
      </w:pPr>
    </w:p>
    <w:p w:rsidR="00FE7FEB" w:rsidRPr="001264A9" w:rsidRDefault="00FE7FEB" w:rsidP="00FE7FEB">
      <w:pPr>
        <w:spacing w:after="120" w:line="360" w:lineRule="auto"/>
        <w:jc w:val="center"/>
        <w:rPr>
          <w:rFonts w:cs="Tahoma"/>
          <w:b/>
          <w:iCs/>
          <w:smallCaps/>
          <w:color w:val="FF0000"/>
          <w:kern w:val="1"/>
          <w:sz w:val="28"/>
          <w:szCs w:val="28"/>
        </w:rPr>
      </w:pPr>
      <w:r w:rsidRPr="001264A9">
        <w:rPr>
          <w:rFonts w:cs="Tahoma"/>
          <w:b/>
          <w:iCs/>
          <w:smallCaps/>
          <w:color w:val="000000"/>
          <w:spacing w:val="20"/>
          <w:kern w:val="1"/>
          <w:sz w:val="28"/>
          <w:szCs w:val="28"/>
        </w:rPr>
        <w:t xml:space="preserve">Umowa </w:t>
      </w:r>
      <w:r>
        <w:rPr>
          <w:rFonts w:cs="Tahoma"/>
          <w:b/>
          <w:iCs/>
          <w:smallCaps/>
          <w:color w:val="000000"/>
          <w:spacing w:val="20"/>
          <w:kern w:val="1"/>
          <w:sz w:val="28"/>
          <w:szCs w:val="28"/>
        </w:rPr>
        <w:t>nr…………………………</w:t>
      </w:r>
    </w:p>
    <w:p w:rsidR="00FE7FEB" w:rsidRPr="001264A9" w:rsidRDefault="00FE7FEB" w:rsidP="00FE7FEB">
      <w:pPr>
        <w:spacing w:after="120" w:line="360" w:lineRule="auto"/>
        <w:jc w:val="center"/>
        <w:rPr>
          <w:rFonts w:cs="Tahoma"/>
          <w:b/>
          <w:iCs/>
          <w:smallCaps/>
          <w:color w:val="FF0000"/>
          <w:kern w:val="1"/>
        </w:rPr>
      </w:pPr>
    </w:p>
    <w:p w:rsidR="00FE7FEB" w:rsidRPr="003629F2" w:rsidRDefault="00FE7FEB" w:rsidP="00FE7FEB">
      <w:pPr>
        <w:spacing w:after="120" w:line="360" w:lineRule="auto"/>
        <w:jc w:val="center"/>
        <w:rPr>
          <w:rFonts w:cs="Tahoma"/>
          <w:iCs/>
          <w:color w:val="000000"/>
          <w:kern w:val="1"/>
        </w:rPr>
      </w:pPr>
      <w:r w:rsidRPr="001264A9">
        <w:rPr>
          <w:rFonts w:cs="Tahoma"/>
          <w:iCs/>
          <w:color w:val="000000"/>
          <w:kern w:val="1"/>
        </w:rPr>
        <w:t>stanowiąca wynik postępowania przeprowadzonego w trybie przetargu nieograniczonego –</w:t>
      </w:r>
      <w:r w:rsidRPr="001264A9">
        <w:rPr>
          <w:rFonts w:cs="Tahoma"/>
          <w:iCs/>
          <w:color w:val="000000"/>
          <w:kern w:val="1"/>
        </w:rPr>
        <w:br/>
        <w:t xml:space="preserve">– art. 39 i następne ustawy z dnia 29 stycznia 2004 roku – Prawo zamówień publicznych </w:t>
      </w:r>
      <w:r w:rsidRPr="001264A9">
        <w:rPr>
          <w:rFonts w:cs="Tahoma"/>
          <w:iCs/>
          <w:color w:val="000000"/>
          <w:kern w:val="1"/>
        </w:rPr>
        <w:br/>
      </w:r>
      <w:r w:rsidRPr="003629F2">
        <w:rPr>
          <w:rFonts w:cs="Tahoma"/>
          <w:iCs/>
          <w:color w:val="000000"/>
          <w:kern w:val="1"/>
        </w:rPr>
        <w:t>(</w:t>
      </w:r>
      <w:r w:rsidRPr="003629F2">
        <w:rPr>
          <w:rFonts w:cs="Tahoma"/>
          <w:color w:val="000000"/>
          <w:kern w:val="1"/>
        </w:rPr>
        <w:t>tekst jednolity: Dz. U. z</w:t>
      </w:r>
      <w:r w:rsidRPr="003629F2">
        <w:rPr>
          <w:rFonts w:cs="Tahoma"/>
          <w:color w:val="FF0000"/>
          <w:kern w:val="1"/>
        </w:rPr>
        <w:t xml:space="preserve"> </w:t>
      </w:r>
      <w:r w:rsidRPr="003629F2">
        <w:rPr>
          <w:rFonts w:cs="Tahoma"/>
          <w:color w:val="000000"/>
          <w:kern w:val="1"/>
        </w:rPr>
        <w:t>2017 r., poz. 1579 z późniejszymi zmianami</w:t>
      </w:r>
      <w:r w:rsidRPr="003629F2">
        <w:rPr>
          <w:rFonts w:cs="Tahoma"/>
          <w:iCs/>
          <w:color w:val="000000"/>
          <w:kern w:val="1"/>
        </w:rPr>
        <w:t>)</w:t>
      </w:r>
    </w:p>
    <w:p w:rsidR="00FE7FEB" w:rsidRPr="003629F2" w:rsidRDefault="00FE7FEB" w:rsidP="00FE7FEB">
      <w:pPr>
        <w:spacing w:after="120" w:line="360" w:lineRule="auto"/>
        <w:jc w:val="both"/>
        <w:rPr>
          <w:rFonts w:cs="Tahoma"/>
          <w:iCs/>
          <w:color w:val="000000"/>
          <w:kern w:val="1"/>
        </w:rPr>
      </w:pPr>
      <w:r w:rsidRPr="003629F2">
        <w:rPr>
          <w:rFonts w:cs="Tahoma"/>
          <w:iCs/>
          <w:color w:val="000000"/>
          <w:kern w:val="1"/>
        </w:rPr>
        <w:t xml:space="preserve">zawarta w dniu </w:t>
      </w:r>
      <w:r>
        <w:rPr>
          <w:rFonts w:cs="Tahoma"/>
          <w:iCs/>
          <w:color w:val="000000"/>
          <w:kern w:val="1"/>
        </w:rPr>
        <w:t>……………………….</w:t>
      </w:r>
      <w:r w:rsidRPr="003629F2">
        <w:rPr>
          <w:rFonts w:cs="Tahoma"/>
          <w:iCs/>
          <w:color w:val="000000"/>
          <w:kern w:val="1"/>
        </w:rPr>
        <w:t xml:space="preserve"> r. w Łodzi pomiędzy:</w:t>
      </w:r>
    </w:p>
    <w:p w:rsidR="00FE7FEB" w:rsidRPr="003629F2" w:rsidRDefault="00FE7FEB" w:rsidP="00FE7FEB">
      <w:pPr>
        <w:pStyle w:val="Teksttreci20"/>
        <w:shd w:val="clear" w:color="auto" w:fill="auto"/>
        <w:spacing w:after="0" w:line="360" w:lineRule="auto"/>
        <w:ind w:left="20"/>
        <w:jc w:val="both"/>
        <w:rPr>
          <w:rFonts w:asciiTheme="minorHAnsi" w:hAnsiTheme="minorHAnsi"/>
          <w:sz w:val="22"/>
          <w:szCs w:val="22"/>
        </w:rPr>
      </w:pPr>
      <w:r w:rsidRPr="003629F2">
        <w:rPr>
          <w:rFonts w:asciiTheme="minorHAnsi" w:hAnsiTheme="minorHAnsi"/>
          <w:sz w:val="22"/>
          <w:szCs w:val="22"/>
        </w:rPr>
        <w:t>Muzeum Archeologicznym i Etnograficznym w Łodzi, Plac Wolności 14,</w:t>
      </w:r>
    </w:p>
    <w:p w:rsidR="00FE7FEB" w:rsidRPr="003629F2" w:rsidRDefault="00FE7FEB" w:rsidP="00FE7FEB">
      <w:pPr>
        <w:spacing w:line="360" w:lineRule="auto"/>
        <w:ind w:left="20"/>
        <w:jc w:val="both"/>
      </w:pPr>
      <w:r w:rsidRPr="003629F2">
        <w:t xml:space="preserve">NIP: </w:t>
      </w:r>
      <w:r w:rsidRPr="003629F2">
        <w:rPr>
          <w:rStyle w:val="TeksttreciPogrubienie"/>
          <w:rFonts w:eastAsia="Segoe UI"/>
        </w:rPr>
        <w:t>724 1000</w:t>
      </w:r>
      <w:r w:rsidRPr="003629F2">
        <w:rPr>
          <w:rStyle w:val="PogrubienieTeksttreci8pt"/>
          <w:rFonts w:eastAsia="Gulim"/>
        </w:rPr>
        <w:t xml:space="preserve"> </w:t>
      </w:r>
      <w:r w:rsidRPr="003629F2">
        <w:rPr>
          <w:rStyle w:val="TeksttreciPogrubienie"/>
          <w:rFonts w:eastAsia="Segoe UI"/>
        </w:rPr>
        <w:t>413</w:t>
      </w:r>
      <w:r w:rsidRPr="003629F2">
        <w:rPr>
          <w:rStyle w:val="PogrubienieTeksttreci8pt"/>
          <w:rFonts w:eastAsia="Gulim"/>
        </w:rPr>
        <w:t xml:space="preserve">, </w:t>
      </w:r>
      <w:r w:rsidRPr="003629F2">
        <w:t xml:space="preserve">REGON: </w:t>
      </w:r>
      <w:r w:rsidRPr="003629F2">
        <w:rPr>
          <w:rStyle w:val="TeksttreciPogrubienie"/>
          <w:rFonts w:eastAsia="Segoe UI"/>
        </w:rPr>
        <w:t>000277635</w:t>
      </w:r>
      <w:r w:rsidRPr="003629F2">
        <w:rPr>
          <w:rStyle w:val="PogrubienieTeksttreci8pt"/>
          <w:rFonts w:eastAsia="Gulim"/>
        </w:rPr>
        <w:t xml:space="preserve">, </w:t>
      </w:r>
      <w:r w:rsidRPr="003629F2">
        <w:t>reprezentowanym przez:</w:t>
      </w:r>
    </w:p>
    <w:p w:rsidR="00FE7FEB" w:rsidRPr="003629F2" w:rsidRDefault="00FE7FEB" w:rsidP="00FE7FEB">
      <w:pPr>
        <w:pStyle w:val="Teksttreci20"/>
        <w:shd w:val="clear" w:color="auto" w:fill="auto"/>
        <w:spacing w:after="0" w:line="360" w:lineRule="auto"/>
        <w:ind w:left="20"/>
        <w:jc w:val="both"/>
        <w:rPr>
          <w:rFonts w:asciiTheme="minorHAnsi" w:hAnsiTheme="minorHAnsi"/>
          <w:sz w:val="22"/>
          <w:szCs w:val="22"/>
        </w:rPr>
      </w:pPr>
      <w:r w:rsidRPr="003629F2">
        <w:rPr>
          <w:rFonts w:asciiTheme="minorHAnsi" w:hAnsiTheme="minorHAnsi"/>
          <w:sz w:val="22"/>
          <w:szCs w:val="22"/>
        </w:rPr>
        <w:t>…………………………….. – Dyrektora Muzeum</w:t>
      </w:r>
    </w:p>
    <w:p w:rsidR="00FE7FEB" w:rsidRPr="001264A9" w:rsidRDefault="00FE7FEB" w:rsidP="00FE7FEB">
      <w:pPr>
        <w:pStyle w:val="Teksttreci20"/>
        <w:shd w:val="clear" w:color="auto" w:fill="auto"/>
        <w:spacing w:after="0" w:line="360" w:lineRule="auto"/>
        <w:ind w:left="20" w:right="5160"/>
        <w:jc w:val="both"/>
        <w:rPr>
          <w:rFonts w:asciiTheme="minorHAnsi" w:hAnsiTheme="minorHAnsi"/>
          <w:sz w:val="22"/>
          <w:szCs w:val="22"/>
        </w:rPr>
      </w:pPr>
      <w:r w:rsidRPr="003629F2">
        <w:rPr>
          <w:rStyle w:val="Teksttreci2Bezpogrubienia"/>
          <w:rFonts w:asciiTheme="minorHAnsi" w:hAnsiTheme="minorHAnsi"/>
          <w:sz w:val="22"/>
          <w:szCs w:val="22"/>
        </w:rPr>
        <w:t xml:space="preserve">zwanym dalej </w:t>
      </w:r>
      <w:r w:rsidRPr="003629F2">
        <w:rPr>
          <w:rFonts w:asciiTheme="minorHAnsi" w:hAnsiTheme="minorHAnsi"/>
          <w:sz w:val="22"/>
          <w:szCs w:val="22"/>
        </w:rPr>
        <w:t>„Zamawiającym</w:t>
      </w:r>
      <w:r w:rsidRPr="001264A9">
        <w:rPr>
          <w:rFonts w:asciiTheme="minorHAnsi" w:hAnsiTheme="minorHAnsi"/>
          <w:sz w:val="22"/>
          <w:szCs w:val="22"/>
        </w:rPr>
        <w:t xml:space="preserve">”, </w:t>
      </w:r>
    </w:p>
    <w:p w:rsidR="00FE7FEB" w:rsidRPr="00D65F27" w:rsidRDefault="00FE7FEB" w:rsidP="00FE7FEB">
      <w:pPr>
        <w:pStyle w:val="Teksttreci20"/>
        <w:shd w:val="clear" w:color="auto" w:fill="auto"/>
        <w:spacing w:after="0" w:line="360" w:lineRule="auto"/>
        <w:ind w:left="20" w:right="5160"/>
        <w:jc w:val="both"/>
        <w:rPr>
          <w:rFonts w:asciiTheme="minorHAnsi" w:hAnsiTheme="minorHAnsi"/>
          <w:b w:val="0"/>
          <w:color w:val="000000" w:themeColor="text1"/>
          <w:sz w:val="22"/>
          <w:szCs w:val="22"/>
        </w:rPr>
      </w:pPr>
      <w:r w:rsidRPr="00D65F27">
        <w:rPr>
          <w:rFonts w:asciiTheme="minorHAnsi" w:hAnsiTheme="minorHAnsi"/>
          <w:b w:val="0"/>
          <w:color w:val="000000" w:themeColor="text1"/>
          <w:sz w:val="22"/>
          <w:szCs w:val="22"/>
        </w:rPr>
        <w:t>a</w:t>
      </w:r>
    </w:p>
    <w:p w:rsidR="00FE7FEB" w:rsidRPr="00D65F27" w:rsidRDefault="00FE7FEB" w:rsidP="00FE7FEB">
      <w:pPr>
        <w:rPr>
          <w:b/>
          <w:color w:val="000000" w:themeColor="text1"/>
        </w:rPr>
      </w:pPr>
      <w:r>
        <w:rPr>
          <w:b/>
          <w:color w:val="000000" w:themeColor="text1"/>
        </w:rPr>
        <w:t>………………………………….</w:t>
      </w:r>
    </w:p>
    <w:p w:rsidR="00FE7FEB" w:rsidRPr="00D65F27" w:rsidRDefault="00FE7FEB" w:rsidP="00FE7FEB">
      <w:pPr>
        <w:pStyle w:val="Teksttreci20"/>
        <w:shd w:val="clear" w:color="auto" w:fill="auto"/>
        <w:spacing w:after="0" w:line="360" w:lineRule="auto"/>
        <w:ind w:left="20" w:right="5160"/>
        <w:jc w:val="both"/>
        <w:rPr>
          <w:rFonts w:asciiTheme="minorHAnsi" w:hAnsiTheme="minorHAnsi"/>
          <w:color w:val="000000" w:themeColor="text1"/>
          <w:sz w:val="22"/>
          <w:szCs w:val="22"/>
        </w:rPr>
      </w:pPr>
      <w:r w:rsidRPr="00D65F27">
        <w:rPr>
          <w:rStyle w:val="Teksttreci2Bezpogrubienia"/>
          <w:rFonts w:asciiTheme="minorHAnsi" w:hAnsiTheme="minorHAnsi"/>
          <w:color w:val="000000" w:themeColor="text1"/>
          <w:sz w:val="22"/>
          <w:szCs w:val="22"/>
        </w:rPr>
        <w:t>reprezentowaną przez:</w:t>
      </w:r>
    </w:p>
    <w:p w:rsidR="00FE7FEB" w:rsidRPr="00D65F27" w:rsidRDefault="00FE7FEB" w:rsidP="00FE7FEB">
      <w:pPr>
        <w:pStyle w:val="Teksttreci20"/>
        <w:shd w:val="clear" w:color="auto" w:fill="auto"/>
        <w:spacing w:after="0" w:line="360" w:lineRule="auto"/>
        <w:ind w:left="20" w:right="720"/>
        <w:jc w:val="both"/>
        <w:rPr>
          <w:rFonts w:asciiTheme="minorHAnsi" w:hAnsiTheme="minorHAnsi"/>
          <w:b w:val="0"/>
          <w:color w:val="000000" w:themeColor="text1"/>
          <w:sz w:val="22"/>
          <w:szCs w:val="22"/>
        </w:rPr>
      </w:pPr>
      <w:r>
        <w:rPr>
          <w:rFonts w:asciiTheme="minorHAnsi" w:hAnsiTheme="minorHAnsi"/>
          <w:color w:val="000000" w:themeColor="text1"/>
          <w:sz w:val="22"/>
          <w:szCs w:val="22"/>
        </w:rPr>
        <w:t>………………………………………………..</w:t>
      </w:r>
    </w:p>
    <w:p w:rsidR="00FE7FEB" w:rsidRPr="001264A9" w:rsidRDefault="00FE7FEB" w:rsidP="00FE7FEB">
      <w:pPr>
        <w:pStyle w:val="Teksttreci20"/>
        <w:shd w:val="clear" w:color="auto" w:fill="auto"/>
        <w:spacing w:after="0" w:line="360" w:lineRule="auto"/>
        <w:ind w:left="20"/>
        <w:jc w:val="both"/>
        <w:rPr>
          <w:rFonts w:asciiTheme="minorHAnsi" w:hAnsiTheme="minorHAnsi"/>
          <w:sz w:val="22"/>
          <w:szCs w:val="22"/>
        </w:rPr>
      </w:pPr>
      <w:r w:rsidRPr="001264A9">
        <w:rPr>
          <w:rStyle w:val="Teksttreci2Bezpogrubienia"/>
          <w:rFonts w:asciiTheme="minorHAnsi" w:hAnsiTheme="minorHAnsi"/>
          <w:sz w:val="22"/>
          <w:szCs w:val="22"/>
        </w:rPr>
        <w:t xml:space="preserve">zwaną dalej </w:t>
      </w:r>
      <w:r w:rsidRPr="001264A9">
        <w:rPr>
          <w:rFonts w:asciiTheme="minorHAnsi" w:hAnsiTheme="minorHAnsi"/>
          <w:sz w:val="22"/>
          <w:szCs w:val="22"/>
        </w:rPr>
        <w:t>„Wykonawcą”.</w:t>
      </w:r>
    </w:p>
    <w:p w:rsidR="00FE7FEB" w:rsidRDefault="00FE7FEB" w:rsidP="00FE7FEB">
      <w:pPr>
        <w:spacing w:line="240" w:lineRule="auto"/>
        <w:rPr>
          <w:rFonts w:cs="Tahoma"/>
          <w:b/>
          <w:bCs/>
          <w:color w:val="000000"/>
        </w:rPr>
      </w:pPr>
    </w:p>
    <w:p w:rsidR="00FE7FEB" w:rsidRPr="001264A9" w:rsidRDefault="00FE7FEB" w:rsidP="00FE7FEB">
      <w:pPr>
        <w:spacing w:line="240" w:lineRule="auto"/>
        <w:jc w:val="center"/>
        <w:rPr>
          <w:rFonts w:cs="Tahoma"/>
          <w:b/>
          <w:color w:val="000000"/>
        </w:rPr>
      </w:pPr>
      <w:r w:rsidRPr="001264A9">
        <w:rPr>
          <w:rFonts w:cs="Tahoma"/>
          <w:b/>
          <w:bCs/>
          <w:color w:val="000000"/>
        </w:rPr>
        <w:t>§ 1</w:t>
      </w:r>
    </w:p>
    <w:p w:rsidR="00FE7FEB" w:rsidRPr="001264A9" w:rsidRDefault="00FE7FEB" w:rsidP="00FE7FEB">
      <w:pPr>
        <w:spacing w:line="240" w:lineRule="auto"/>
        <w:jc w:val="center"/>
        <w:rPr>
          <w:rFonts w:cs="Tahoma"/>
          <w:b/>
          <w:color w:val="FF0000"/>
        </w:rPr>
      </w:pPr>
      <w:r w:rsidRPr="001264A9">
        <w:rPr>
          <w:rFonts w:cs="Tahoma"/>
          <w:b/>
          <w:color w:val="000000"/>
        </w:rPr>
        <w:t>Postanowienia wstępne</w:t>
      </w:r>
    </w:p>
    <w:p w:rsidR="00FE7FEB" w:rsidRPr="00144A59" w:rsidRDefault="00FE7FEB" w:rsidP="00FE7FEB">
      <w:pPr>
        <w:numPr>
          <w:ilvl w:val="0"/>
          <w:numId w:val="7"/>
        </w:numPr>
        <w:suppressAutoHyphens/>
        <w:spacing w:after="60" w:line="360" w:lineRule="auto"/>
        <w:jc w:val="both"/>
        <w:rPr>
          <w:rFonts w:cs="Tahoma"/>
          <w:color w:val="000000" w:themeColor="text1"/>
          <w:lang w:bidi="en-US"/>
        </w:rPr>
      </w:pPr>
      <w:r w:rsidRPr="001264A9">
        <w:rPr>
          <w:rFonts w:cs="Tahoma"/>
          <w:color w:val="000000"/>
        </w:rPr>
        <w:t>Przedmiotem zamówienia jest</w:t>
      </w:r>
      <w:r w:rsidRPr="001264A9">
        <w:rPr>
          <w:rFonts w:cs="Tahoma"/>
          <w:color w:val="FF0000"/>
        </w:rPr>
        <w:t xml:space="preserve"> </w:t>
      </w:r>
      <w:r w:rsidRPr="001264A9">
        <w:rPr>
          <w:rFonts w:cs="Tahoma"/>
          <w:color w:val="000000"/>
        </w:rPr>
        <w:t xml:space="preserve">świadczenia usługi </w:t>
      </w:r>
      <w:r w:rsidRPr="001264A9">
        <w:rPr>
          <w:color w:val="000000"/>
        </w:rPr>
        <w:t xml:space="preserve">zarządzania </w:t>
      </w:r>
      <w:r w:rsidRPr="003629F2">
        <w:rPr>
          <w:color w:val="000000" w:themeColor="text1"/>
        </w:rPr>
        <w:t xml:space="preserve">projektem pn. </w:t>
      </w:r>
      <w:r w:rsidRPr="00144A59">
        <w:rPr>
          <w:color w:val="000000" w:themeColor="text1"/>
        </w:rPr>
        <w:t>Tum – „Perła romańskiego szlaku ziemi łęczyckiej”  w zakresie doradztwa prawnego</w:t>
      </w:r>
      <w:r>
        <w:rPr>
          <w:color w:val="000000" w:themeColor="text1"/>
        </w:rPr>
        <w:t>.</w:t>
      </w:r>
      <w:r w:rsidRPr="00144A59">
        <w:rPr>
          <w:color w:val="000000" w:themeColor="text1"/>
        </w:rPr>
        <w:t xml:space="preserve"> </w:t>
      </w:r>
    </w:p>
    <w:p w:rsidR="00FE7FEB" w:rsidRPr="00367AF0" w:rsidRDefault="00FE7FEB" w:rsidP="00FE7FEB">
      <w:pPr>
        <w:numPr>
          <w:ilvl w:val="0"/>
          <w:numId w:val="7"/>
        </w:numPr>
        <w:suppressAutoHyphens/>
        <w:spacing w:after="120" w:line="360" w:lineRule="auto"/>
        <w:jc w:val="both"/>
        <w:rPr>
          <w:rFonts w:cs="Tahoma"/>
          <w:bCs/>
          <w:color w:val="000000" w:themeColor="text1"/>
        </w:rPr>
      </w:pPr>
      <w:r w:rsidRPr="00367AF0">
        <w:rPr>
          <w:rFonts w:cs="Tahoma"/>
          <w:color w:val="000000" w:themeColor="text1"/>
          <w:lang w:bidi="en-US"/>
        </w:rPr>
        <w:t>Usługa jest realizowana zgodnie z Umową nr</w:t>
      </w:r>
      <w:r>
        <w:rPr>
          <w:rFonts w:cs="Tahoma"/>
          <w:color w:val="000000" w:themeColor="text1"/>
          <w:lang w:bidi="en-US"/>
        </w:rPr>
        <w:t xml:space="preserve"> UDA-RPLD.06.02.01-10-0014/17-00</w:t>
      </w:r>
      <w:r w:rsidRPr="00367AF0">
        <w:rPr>
          <w:rFonts w:cs="Tahoma"/>
          <w:color w:val="000000" w:themeColor="text1"/>
          <w:lang w:bidi="en-US"/>
        </w:rPr>
        <w:t xml:space="preserve"> zawartą w dniu </w:t>
      </w:r>
      <w:r>
        <w:rPr>
          <w:rFonts w:cs="Tahoma"/>
          <w:color w:val="000000" w:themeColor="text1"/>
          <w:lang w:bidi="en-US"/>
        </w:rPr>
        <w:t>29</w:t>
      </w:r>
      <w:r w:rsidR="00052B85">
        <w:rPr>
          <w:rFonts w:cs="Tahoma"/>
          <w:color w:val="000000" w:themeColor="text1"/>
          <w:lang w:bidi="en-US"/>
        </w:rPr>
        <w:t>.</w:t>
      </w:r>
      <w:r>
        <w:rPr>
          <w:rFonts w:cs="Tahoma"/>
          <w:color w:val="000000" w:themeColor="text1"/>
          <w:lang w:bidi="en-US"/>
        </w:rPr>
        <w:t>01.2018</w:t>
      </w:r>
      <w:r w:rsidRPr="00367AF0">
        <w:rPr>
          <w:rFonts w:cs="Tahoma"/>
          <w:color w:val="000000" w:themeColor="text1"/>
          <w:lang w:bidi="en-US"/>
        </w:rPr>
        <w:t xml:space="preserve"> roku pomiędzy  Urzędem Marszałkowskim Województwa Łódzkiego a Muzeum Archeologicznym i Etnograficznym w Łodzi o dofinansowanie Projektu pn. „</w:t>
      </w:r>
      <w:r w:rsidRPr="00367AF0">
        <w:rPr>
          <w:color w:val="000000" w:themeColor="text1"/>
        </w:rPr>
        <w:t xml:space="preserve">Tum – </w:t>
      </w:r>
      <w:r>
        <w:rPr>
          <w:color w:val="000000" w:themeColor="text1"/>
        </w:rPr>
        <w:t>„Perła romańskiego szlaku ziemi ł</w:t>
      </w:r>
      <w:r w:rsidRPr="00367AF0">
        <w:rPr>
          <w:color w:val="000000" w:themeColor="text1"/>
        </w:rPr>
        <w:t>ęczyckiej</w:t>
      </w:r>
      <w:r w:rsidRPr="00367AF0">
        <w:rPr>
          <w:rFonts w:eastAsia="Calibri-Bold"/>
          <w:color w:val="000000" w:themeColor="text1"/>
          <w:lang w:bidi="en-US"/>
        </w:rPr>
        <w:t xml:space="preserve"> </w:t>
      </w:r>
      <w:r>
        <w:rPr>
          <w:rFonts w:cs="Tahoma"/>
          <w:color w:val="000000" w:themeColor="text1"/>
          <w:lang w:bidi="en-US"/>
        </w:rPr>
        <w:t xml:space="preserve">”, o numerze RPLD.06.02.01-10-0014/17-00, </w:t>
      </w:r>
      <w:r w:rsidRPr="00367AF0">
        <w:rPr>
          <w:rFonts w:cs="Tahoma"/>
          <w:color w:val="000000" w:themeColor="text1"/>
          <w:lang w:bidi="en-US"/>
        </w:rPr>
        <w:t xml:space="preserve">zakwalifikowanego do dofinansowania w ramach </w:t>
      </w:r>
      <w:r w:rsidRPr="00367AF0">
        <w:rPr>
          <w:color w:val="000000" w:themeColor="text1"/>
        </w:rPr>
        <w:t xml:space="preserve">Regionalnego Programu Operacyjnego </w:t>
      </w:r>
      <w:r w:rsidRPr="00367AF0">
        <w:rPr>
          <w:color w:val="000000" w:themeColor="text1"/>
        </w:rPr>
        <w:lastRenderedPageBreak/>
        <w:t>Województwa Łódzkiego na lata 2014-2020</w:t>
      </w:r>
      <w:r w:rsidRPr="00367AF0">
        <w:rPr>
          <w:rFonts w:cs="Tahoma"/>
          <w:color w:val="000000" w:themeColor="text1"/>
          <w:lang w:bidi="en-US"/>
        </w:rPr>
        <w:t xml:space="preserve"> - </w:t>
      </w:r>
      <w:r w:rsidRPr="00367AF0">
        <w:rPr>
          <w:color w:val="000000" w:themeColor="text1"/>
        </w:rPr>
        <w:t>Oś Priorytetowa VI Rewitalizacja i potencjał endogeniczny regionu Działanie VI.2 Rozwój gospodarki turystycznej</w:t>
      </w:r>
      <w:r w:rsidRPr="00367AF0">
        <w:rPr>
          <w:color w:val="000000" w:themeColor="text1"/>
          <w:lang w:bidi="en-US"/>
        </w:rPr>
        <w:t xml:space="preserve"> </w:t>
      </w:r>
      <w:r>
        <w:rPr>
          <w:color w:val="000000" w:themeColor="text1"/>
          <w:lang w:bidi="en-US"/>
        </w:rPr>
        <w:t>.</w:t>
      </w:r>
    </w:p>
    <w:p w:rsidR="00FE7FEB" w:rsidRPr="00367AF0" w:rsidRDefault="00FE7FEB" w:rsidP="00FE7FEB">
      <w:pPr>
        <w:spacing w:line="240" w:lineRule="auto"/>
        <w:jc w:val="center"/>
        <w:rPr>
          <w:rFonts w:cs="Tahoma"/>
          <w:b/>
          <w:color w:val="000000" w:themeColor="text1"/>
        </w:rPr>
      </w:pPr>
      <w:r w:rsidRPr="00367AF0">
        <w:rPr>
          <w:rFonts w:cs="Tahoma"/>
          <w:b/>
          <w:bCs/>
          <w:color w:val="000000" w:themeColor="text1"/>
        </w:rPr>
        <w:t>§ 2</w:t>
      </w:r>
    </w:p>
    <w:p w:rsidR="00FE7FEB" w:rsidRDefault="00FE7FEB" w:rsidP="00FE7FEB">
      <w:pPr>
        <w:spacing w:line="240" w:lineRule="auto"/>
        <w:jc w:val="center"/>
        <w:rPr>
          <w:rFonts w:cs="Tahoma"/>
          <w:b/>
          <w:color w:val="000000"/>
        </w:rPr>
      </w:pPr>
      <w:r>
        <w:rPr>
          <w:rFonts w:cs="Tahoma"/>
          <w:b/>
          <w:color w:val="000000"/>
        </w:rPr>
        <w:t>Zakres usługi</w:t>
      </w:r>
    </w:p>
    <w:p w:rsidR="00FE7FEB" w:rsidRPr="003629F2" w:rsidRDefault="00FE7FEB" w:rsidP="00FE7FEB">
      <w:pPr>
        <w:pStyle w:val="Akapitzlist"/>
        <w:numPr>
          <w:ilvl w:val="0"/>
          <w:numId w:val="4"/>
        </w:numPr>
        <w:tabs>
          <w:tab w:val="left" w:pos="900"/>
        </w:tabs>
        <w:suppressAutoHyphens/>
        <w:spacing w:line="360" w:lineRule="auto"/>
        <w:contextualSpacing/>
        <w:jc w:val="both"/>
        <w:rPr>
          <w:rFonts w:asciiTheme="minorHAnsi" w:hAnsiTheme="minorHAnsi" w:cs="Tahoma"/>
          <w:color w:val="000000" w:themeColor="text1"/>
        </w:rPr>
      </w:pPr>
      <w:r w:rsidRPr="003629F2">
        <w:rPr>
          <w:color w:val="000000" w:themeColor="text1"/>
        </w:rPr>
        <w:t>Zakres doradztwa dotyczy zapewnienia zgodności realizacji projektu z przepisami prawa</w:t>
      </w:r>
      <w:r>
        <w:rPr>
          <w:color w:val="000000" w:themeColor="text1"/>
        </w:rPr>
        <w:br/>
      </w:r>
      <w:r w:rsidRPr="003629F2">
        <w:rPr>
          <w:color w:val="000000" w:themeColor="text1"/>
        </w:rPr>
        <w:t xml:space="preserve"> w szczególności Prawa Zamówień Publicznych oraz Prawa finansów publicznych w tym min. odpowiedzialności za naruszenie dyscypliny finansów publicznych, prawa cywilnego, prawa budowlanego, prawa karnego, wytycznych instytucji wdrażających i zarządzających funduszami europejskimi a także innymi przepisami prawa, których zastosowanie może być konieczne w związku z realizacją projektu. </w:t>
      </w:r>
    </w:p>
    <w:p w:rsidR="00FE7FEB" w:rsidRPr="000F2DF6" w:rsidRDefault="00FE7FEB" w:rsidP="00FE7FEB">
      <w:pPr>
        <w:pStyle w:val="Akapitzlist"/>
        <w:numPr>
          <w:ilvl w:val="0"/>
          <w:numId w:val="4"/>
        </w:numPr>
        <w:tabs>
          <w:tab w:val="left" w:pos="900"/>
        </w:tabs>
        <w:suppressAutoHyphens/>
        <w:spacing w:line="360" w:lineRule="auto"/>
        <w:contextualSpacing/>
        <w:jc w:val="both"/>
        <w:rPr>
          <w:rFonts w:asciiTheme="minorHAnsi" w:hAnsiTheme="minorHAnsi" w:cs="Tahoma"/>
          <w:color w:val="000000" w:themeColor="text1"/>
        </w:rPr>
      </w:pPr>
      <w:r w:rsidRPr="000F2DF6">
        <w:rPr>
          <w:rFonts w:asciiTheme="minorHAnsi" w:hAnsiTheme="minorHAnsi" w:cs="Tahoma"/>
          <w:color w:val="000000" w:themeColor="text1"/>
        </w:rPr>
        <w:t>W ramach usługi Wykonawca zobowiązuje się do</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obsługi postępowań o udzielenie zamówienia publicznego, a także postępowań poza ustawą Pzp, na bazie obowiązujących wytycznych w zakresie kwalifikowalności wydatków;</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 xml:space="preserve">przygotowania </w:t>
      </w:r>
      <w:r w:rsidRPr="000F2DF6">
        <w:rPr>
          <w:rFonts w:asciiTheme="minorHAnsi" w:hAnsiTheme="minorHAnsi"/>
          <w:color w:val="000000" w:themeColor="text1"/>
        </w:rPr>
        <w:t xml:space="preserve">w porozumieniu z zamawiającym </w:t>
      </w:r>
      <w:r w:rsidRPr="000F2DF6">
        <w:rPr>
          <w:rFonts w:asciiTheme="minorHAnsi" w:hAnsiTheme="minorHAnsi"/>
        </w:rPr>
        <w:t>Specyfikacji Istotnych Warunków Zamówienia, obejmującej m.in. opis przedmiotu zamówienia, warunki udziału w postępowaniu, kryteria oceny ofert oraz załączników do specyfikacji, w tym wzorów umów;</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 xml:space="preserve">sporządzania umów i innych dokumentów związanych z postępowaniami i wyborem wykonawców w ramach projektu, w tym przede wszystkim w zakresie przestrzegania przepisów prawa zamówień publicznych, przepisów i wymogów realizacji i kontroli projektów w ramach </w:t>
      </w:r>
      <w:r w:rsidRPr="00D24FFD">
        <w:t>Regionalnego Programu Operacyjnego Województwa Łódzkiego na lata 2014-2020</w:t>
      </w:r>
      <w:r w:rsidRPr="000F2DF6">
        <w:rPr>
          <w:rFonts w:asciiTheme="minorHAnsi" w:hAnsiTheme="minorHAnsi"/>
        </w:rPr>
        <w:t xml:space="preserve">, właściwych dla realizacji projektu przepisów prawa; </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opracowywania propozycji wyjaśnień i odpowiedzi na pytania pojawiające się w toku prowadzonych postępowań o udzielenie zamówienia;</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doradztwa dotyczącego badania i oceny ofert w prowadzonych postępowaniach;</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wsparcia merytorycznego zamawiającego w toku wszelkich sporów z innymi podmiotami oraz procedur odwoławczych;</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analizy dokumentacji aplikacyjnej projektu oraz wewnętrznych procedur zamawiającego;</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 xml:space="preserve">bieżącego dostosowywania procedur wewnętrznych zamawiającego do zgodności z aktualnie obowiązującymi wytycznymi dla projektów realizowanych w </w:t>
      </w:r>
      <w:r w:rsidRPr="00D24FFD">
        <w:t>Regionalnego Programu Operacyjnego Województwa Łódzkiego na lata 2014-2020</w:t>
      </w:r>
      <w:r w:rsidRPr="000F2DF6">
        <w:rPr>
          <w:rFonts w:asciiTheme="minorHAnsi" w:hAnsiTheme="minorHAnsi"/>
        </w:rPr>
        <w:t>;</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 xml:space="preserve">doradztwa związanego z realizacją umów przez wykonawców; </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opiniowania pism i zapisów umów;</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lastRenderedPageBreak/>
        <w:t>oznakowania wszelkiej wytworzonej dokumentacji w ramach usługi zgodnie z obowiązującymi wytycznymi w tym zakresie;</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współpracy z zamawiającym oraz wszystkimi innymi podmiotami zaangażowanymi w realizację projektu;</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udziału w spotkaniach, w siedzibie zamawiającego co najmniej 2 razy w miesiącu oraz zapewnienia kontaktów mailowych i telefonicznych według potrzeb zamawiającego;</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doradztwa w zakresie zarządzania ryzykiem w celu uniknięcia korekt finansowych;</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przygotowywania dokumentów, odpowiedzi i wyjaśnień w toku prowadzonych kontroli projektu;</w:t>
      </w:r>
    </w:p>
    <w:p w:rsidR="00FE7FEB" w:rsidRPr="00E55753" w:rsidRDefault="00FE7FEB" w:rsidP="00FE7FEB">
      <w:pPr>
        <w:pStyle w:val="Akapitzlist"/>
        <w:numPr>
          <w:ilvl w:val="0"/>
          <w:numId w:val="13"/>
        </w:numPr>
        <w:spacing w:after="200" w:line="360" w:lineRule="auto"/>
        <w:contextualSpacing/>
        <w:rPr>
          <w:rFonts w:asciiTheme="minorHAnsi" w:hAnsiTheme="minorHAnsi"/>
        </w:rPr>
      </w:pPr>
      <w:r w:rsidRPr="001264A9">
        <w:rPr>
          <w:rFonts w:asciiTheme="minorHAnsi" w:hAnsiTheme="minorHAnsi"/>
        </w:rPr>
        <w:t xml:space="preserve">bezpośrednich kontaktów w sprawie projektu z </w:t>
      </w:r>
      <w:r>
        <w:rPr>
          <w:rFonts w:asciiTheme="minorHAnsi" w:hAnsiTheme="minorHAnsi"/>
        </w:rPr>
        <w:t>Urzędem Marszałkowskim Województwa Łódzkiego</w:t>
      </w:r>
      <w:r w:rsidRPr="001264A9">
        <w:rPr>
          <w:rFonts w:asciiTheme="minorHAnsi" w:hAnsiTheme="minorHAnsi"/>
        </w:rPr>
        <w:t>, na podstawie  udzielonego przez zamawiającego pełnomocnictwa;</w:t>
      </w:r>
    </w:p>
    <w:p w:rsidR="00FE7FEB" w:rsidRDefault="00FE7FEB" w:rsidP="00FE7FEB">
      <w:pPr>
        <w:pStyle w:val="Akapitzlist"/>
        <w:numPr>
          <w:ilvl w:val="0"/>
          <w:numId w:val="13"/>
        </w:numPr>
        <w:spacing w:after="200" w:line="360" w:lineRule="auto"/>
        <w:contextualSpacing/>
        <w:rPr>
          <w:rFonts w:asciiTheme="minorHAnsi" w:hAnsiTheme="minorHAnsi"/>
        </w:rPr>
      </w:pPr>
      <w:r w:rsidRPr="000F2DF6">
        <w:rPr>
          <w:rFonts w:asciiTheme="minorHAnsi" w:hAnsiTheme="minorHAnsi"/>
        </w:rPr>
        <w:t>dokumentowania realizacji usługi w postaci miesięcznych raportów</w:t>
      </w:r>
    </w:p>
    <w:p w:rsidR="00FE7FEB" w:rsidRPr="005C1E15" w:rsidRDefault="00FE7FEB" w:rsidP="00FE7FEB">
      <w:pPr>
        <w:pStyle w:val="Akapitzlist"/>
        <w:numPr>
          <w:ilvl w:val="0"/>
          <w:numId w:val="13"/>
        </w:numPr>
        <w:spacing w:after="200" w:line="360" w:lineRule="auto"/>
        <w:contextualSpacing/>
        <w:jc w:val="both"/>
      </w:pPr>
      <w:r w:rsidRPr="005C1E15">
        <w:t>opiniowania pism i zapisów umów;</w:t>
      </w:r>
    </w:p>
    <w:p w:rsidR="00FE7FEB" w:rsidRPr="00645C04" w:rsidRDefault="00FE7FEB" w:rsidP="00FE7FEB">
      <w:pPr>
        <w:pStyle w:val="Akapitzlist"/>
        <w:numPr>
          <w:ilvl w:val="0"/>
          <w:numId w:val="4"/>
        </w:numPr>
        <w:tabs>
          <w:tab w:val="left" w:pos="900"/>
        </w:tabs>
        <w:suppressAutoHyphens/>
        <w:spacing w:line="360" w:lineRule="auto"/>
        <w:contextualSpacing/>
        <w:jc w:val="both"/>
        <w:rPr>
          <w:rFonts w:asciiTheme="minorHAnsi" w:hAnsiTheme="minorHAnsi" w:cs="Tahoma"/>
          <w:strike/>
          <w:color w:val="000000" w:themeColor="text1"/>
        </w:rPr>
      </w:pPr>
      <w:r w:rsidRPr="00E5178F">
        <w:rPr>
          <w:rFonts w:asciiTheme="minorHAnsi" w:hAnsiTheme="minorHAnsi" w:cs="Tahoma"/>
          <w:color w:val="000000" w:themeColor="text1"/>
        </w:rPr>
        <w:t xml:space="preserve">Wykonanie czynności wchodzących w skład zakresu usługi określonego w § 2 ust. 1 będzie realizowane w terminie od dnia podpisania </w:t>
      </w:r>
      <w:r w:rsidRPr="00052B85">
        <w:rPr>
          <w:rFonts w:asciiTheme="minorHAnsi" w:hAnsiTheme="minorHAnsi" w:cs="Tahoma"/>
          <w:color w:val="000000" w:themeColor="text1"/>
        </w:rPr>
        <w:t xml:space="preserve">umowy </w:t>
      </w:r>
      <w:r w:rsidRPr="00052B85">
        <w:rPr>
          <w:rFonts w:asciiTheme="minorHAnsi" w:hAnsiTheme="minorHAnsi" w:cs="Tahoma"/>
          <w:b/>
          <w:color w:val="000000" w:themeColor="text1"/>
        </w:rPr>
        <w:t>do 31.07.2019 r.</w:t>
      </w:r>
      <w:r w:rsidRPr="00052B85">
        <w:rPr>
          <w:rFonts w:asciiTheme="minorHAnsi" w:hAnsiTheme="minorHAnsi" w:cs="Tahoma"/>
          <w:color w:val="000000" w:themeColor="text1"/>
        </w:rPr>
        <w:t xml:space="preserve"> </w:t>
      </w:r>
    </w:p>
    <w:p w:rsidR="00FE7FEB" w:rsidRDefault="00FE7FEB" w:rsidP="00FE7FEB">
      <w:pPr>
        <w:pStyle w:val="NormalnyWeb"/>
        <w:numPr>
          <w:ilvl w:val="0"/>
          <w:numId w:val="4"/>
        </w:numPr>
        <w:suppressAutoHyphens/>
        <w:spacing w:before="0" w:beforeAutospacing="0" w:after="0" w:afterAutospacing="0" w:line="360" w:lineRule="auto"/>
        <w:jc w:val="both"/>
        <w:rPr>
          <w:rFonts w:asciiTheme="minorHAnsi" w:hAnsiTheme="minorHAnsi"/>
        </w:rPr>
      </w:pPr>
      <w:r w:rsidRPr="00327454">
        <w:rPr>
          <w:rFonts w:asciiTheme="minorHAnsi" w:hAnsiTheme="minorHAnsi"/>
        </w:rPr>
        <w:t>Usługa objęta umową będzie przez Wykonawcę świadczona w ścisłym współdziałaniu z pracownikami Zamawiającego przy zachowaniu zasady dzielenia się z nimi posiadaną wiedzą i doświadczeniem.</w:t>
      </w:r>
    </w:p>
    <w:p w:rsidR="00015E73" w:rsidRPr="00015E73" w:rsidRDefault="00015E73" w:rsidP="00015E73">
      <w:pPr>
        <w:pStyle w:val="NormalnyWeb"/>
        <w:numPr>
          <w:ilvl w:val="0"/>
          <w:numId w:val="4"/>
        </w:numPr>
        <w:suppressAutoHyphens/>
        <w:spacing w:before="0" w:beforeAutospacing="0" w:after="0" w:afterAutospacing="0" w:line="360" w:lineRule="auto"/>
        <w:jc w:val="both"/>
        <w:rPr>
          <w:rFonts w:asciiTheme="minorHAnsi" w:hAnsiTheme="minorHAnsi"/>
        </w:rPr>
      </w:pPr>
      <w:r>
        <w:rPr>
          <w:rFonts w:asciiTheme="minorHAnsi" w:hAnsiTheme="minorHAnsi"/>
        </w:rPr>
        <w:t xml:space="preserve">Zamawiający w </w:t>
      </w:r>
      <w:r>
        <w:rPr>
          <w:rFonts w:asciiTheme="minorHAnsi" w:hAnsiTheme="minorHAnsi"/>
        </w:rPr>
        <w:t>toku realizacji umowy wyznacza W</w:t>
      </w:r>
      <w:r>
        <w:rPr>
          <w:rFonts w:asciiTheme="minorHAnsi" w:hAnsiTheme="minorHAnsi"/>
        </w:rPr>
        <w:t xml:space="preserve">ykonawcy terminy wykonania zadań określonych w ust. 1. Wyznaczenie terminów następuje na piśmie. </w:t>
      </w:r>
    </w:p>
    <w:p w:rsidR="00FE7FEB" w:rsidRPr="000F2DF6" w:rsidRDefault="00FE7FEB" w:rsidP="00FE7FEB">
      <w:pPr>
        <w:spacing w:line="360" w:lineRule="auto"/>
        <w:jc w:val="both"/>
        <w:rPr>
          <w:rFonts w:cs="Tahoma"/>
          <w:color w:val="000000"/>
        </w:rPr>
      </w:pPr>
    </w:p>
    <w:p w:rsidR="00FE7FEB" w:rsidRPr="000F2DF6" w:rsidRDefault="00FE7FEB" w:rsidP="00FE7FEB">
      <w:pPr>
        <w:spacing w:line="240" w:lineRule="auto"/>
        <w:jc w:val="center"/>
        <w:rPr>
          <w:rFonts w:cs="Tahoma"/>
          <w:b/>
          <w:color w:val="000000"/>
        </w:rPr>
      </w:pPr>
      <w:r w:rsidRPr="000F2DF6">
        <w:rPr>
          <w:rFonts w:cs="Tahoma"/>
          <w:b/>
          <w:bCs/>
          <w:color w:val="000000"/>
        </w:rPr>
        <w:t>§ 3</w:t>
      </w:r>
    </w:p>
    <w:p w:rsidR="00FE7FEB" w:rsidRPr="000F2DF6" w:rsidRDefault="00FE7FEB" w:rsidP="00FE7FEB">
      <w:pPr>
        <w:spacing w:line="240" w:lineRule="auto"/>
        <w:ind w:left="540"/>
        <w:jc w:val="center"/>
        <w:rPr>
          <w:rFonts w:cs="Tahoma"/>
          <w:color w:val="000000"/>
        </w:rPr>
      </w:pPr>
      <w:r w:rsidRPr="000F2DF6">
        <w:rPr>
          <w:rFonts w:cs="Tahoma"/>
          <w:b/>
          <w:color w:val="000000"/>
        </w:rPr>
        <w:t>Zobowiązania Wykonawcy</w:t>
      </w:r>
    </w:p>
    <w:p w:rsidR="00FE7FEB" w:rsidRPr="000F2DF6" w:rsidRDefault="00FE7FEB" w:rsidP="00FE7FEB">
      <w:pPr>
        <w:numPr>
          <w:ilvl w:val="0"/>
          <w:numId w:val="2"/>
        </w:numPr>
        <w:tabs>
          <w:tab w:val="left" w:pos="540"/>
        </w:tabs>
        <w:suppressAutoHyphens/>
        <w:spacing w:after="60" w:line="360" w:lineRule="auto"/>
        <w:jc w:val="both"/>
        <w:rPr>
          <w:rFonts w:cs="Tahoma"/>
          <w:color w:val="000000"/>
        </w:rPr>
      </w:pPr>
      <w:r w:rsidRPr="000F2DF6">
        <w:rPr>
          <w:rFonts w:cs="Tahoma"/>
          <w:color w:val="000000"/>
        </w:rPr>
        <w:t>Wykonawca zobowiązany jest wykonać wszystkie czynności związane z projektem  w zakresie opisanym w § 2 Umowy.</w:t>
      </w:r>
    </w:p>
    <w:p w:rsidR="00FE7FEB" w:rsidRPr="000F2DF6" w:rsidRDefault="00FE7FEB" w:rsidP="00FE7FEB">
      <w:pPr>
        <w:numPr>
          <w:ilvl w:val="0"/>
          <w:numId w:val="2"/>
        </w:numPr>
        <w:tabs>
          <w:tab w:val="left" w:pos="540"/>
        </w:tabs>
        <w:suppressAutoHyphens/>
        <w:spacing w:after="60" w:line="360" w:lineRule="auto"/>
        <w:jc w:val="both"/>
        <w:rPr>
          <w:rFonts w:cs="Tahoma"/>
          <w:color w:val="000000"/>
        </w:rPr>
      </w:pPr>
      <w:r w:rsidRPr="000F2DF6">
        <w:rPr>
          <w:rFonts w:cs="Tahoma"/>
          <w:color w:val="000000"/>
        </w:rPr>
        <w:t xml:space="preserve">Wykonawca zobowiązuje się do wykonania przedmiotu umowy z należytą starannością </w:t>
      </w:r>
      <w:r w:rsidRPr="000F2DF6">
        <w:rPr>
          <w:rFonts w:cs="Tahoma"/>
          <w:color w:val="000000"/>
        </w:rPr>
        <w:tab/>
        <w:t xml:space="preserve">przy uwzględnieniu dostępnych mu wiadomości specjalistycznych oraz obowiązujących </w:t>
      </w:r>
      <w:r w:rsidRPr="000F2DF6">
        <w:rPr>
          <w:rFonts w:cs="Tahoma"/>
          <w:color w:val="000000"/>
        </w:rPr>
        <w:tab/>
        <w:t>przepisów.</w:t>
      </w:r>
    </w:p>
    <w:p w:rsidR="00FE7FEB" w:rsidRPr="000F2DF6" w:rsidRDefault="00FE7FEB" w:rsidP="00FE7FEB">
      <w:pPr>
        <w:numPr>
          <w:ilvl w:val="0"/>
          <w:numId w:val="2"/>
        </w:numPr>
        <w:tabs>
          <w:tab w:val="left" w:pos="540"/>
        </w:tabs>
        <w:suppressAutoHyphens/>
        <w:spacing w:after="60" w:line="360" w:lineRule="auto"/>
        <w:jc w:val="both"/>
        <w:rPr>
          <w:rFonts w:cs="Tahoma"/>
          <w:color w:val="000000"/>
        </w:rPr>
      </w:pPr>
      <w:r w:rsidRPr="000F2DF6">
        <w:rPr>
          <w:rFonts w:cs="Tahoma"/>
          <w:color w:val="000000"/>
        </w:rPr>
        <w:t xml:space="preserve">Wykonawca zobowiązuje się do bezzwłocznego i pisemnego informowania </w:t>
      </w:r>
      <w:r w:rsidRPr="000F2DF6">
        <w:rPr>
          <w:rFonts w:cs="Tahoma"/>
          <w:color w:val="000000"/>
        </w:rPr>
        <w:tab/>
        <w:t xml:space="preserve">Zamawiającego </w:t>
      </w:r>
      <w:r w:rsidRPr="000F2DF6">
        <w:rPr>
          <w:rFonts w:cs="Tahoma"/>
          <w:color w:val="000000"/>
        </w:rPr>
        <w:br/>
        <w:t xml:space="preserve">o zdarzeniach, mogących mieć wpływ na konieczność wprowadzenia zmian do umowy </w:t>
      </w:r>
      <w:r w:rsidRPr="000F2DF6">
        <w:rPr>
          <w:rFonts w:cs="Tahoma"/>
          <w:color w:val="000000"/>
        </w:rPr>
        <w:br/>
        <w:t>o dofinansowanie projektu.</w:t>
      </w:r>
    </w:p>
    <w:p w:rsidR="00FE7FEB" w:rsidRPr="000F2DF6" w:rsidRDefault="00FE7FEB" w:rsidP="00FE7FEB">
      <w:pPr>
        <w:numPr>
          <w:ilvl w:val="0"/>
          <w:numId w:val="2"/>
        </w:numPr>
        <w:tabs>
          <w:tab w:val="left" w:pos="540"/>
        </w:tabs>
        <w:suppressAutoHyphens/>
        <w:spacing w:after="60" w:line="360" w:lineRule="auto"/>
        <w:jc w:val="both"/>
        <w:rPr>
          <w:rFonts w:cs="Tahoma"/>
          <w:color w:val="000000"/>
        </w:rPr>
      </w:pPr>
      <w:r w:rsidRPr="000F2DF6">
        <w:rPr>
          <w:rFonts w:cs="Tahoma"/>
          <w:color w:val="000000"/>
        </w:rPr>
        <w:t xml:space="preserve">Wykonawca celem prawidłowej realizacji zobowiązań zapozna się z następującymi </w:t>
      </w:r>
      <w:r w:rsidRPr="000F2DF6">
        <w:rPr>
          <w:rFonts w:cs="Tahoma"/>
          <w:color w:val="000000"/>
        </w:rPr>
        <w:tab/>
        <w:t>dokumentami i będzie stosował ich zapisy:</w:t>
      </w:r>
    </w:p>
    <w:p w:rsidR="00FE7FEB" w:rsidRPr="003629F2" w:rsidRDefault="00FE7FEB" w:rsidP="00FE7FEB">
      <w:pPr>
        <w:numPr>
          <w:ilvl w:val="1"/>
          <w:numId w:val="2"/>
        </w:numPr>
        <w:tabs>
          <w:tab w:val="left" w:pos="900"/>
        </w:tabs>
        <w:suppressAutoHyphens/>
        <w:spacing w:after="60" w:line="360" w:lineRule="auto"/>
        <w:ind w:left="540"/>
        <w:jc w:val="both"/>
        <w:rPr>
          <w:rFonts w:cs="Tahoma"/>
          <w:color w:val="000000"/>
        </w:rPr>
      </w:pPr>
      <w:r w:rsidRPr="000F2DF6">
        <w:rPr>
          <w:rFonts w:cs="Tahoma"/>
          <w:color w:val="000000"/>
        </w:rPr>
        <w:lastRenderedPageBreak/>
        <w:t xml:space="preserve">umowa o dofinansowanie </w:t>
      </w:r>
      <w:r w:rsidRPr="003629F2">
        <w:rPr>
          <w:rFonts w:cs="Tahoma"/>
          <w:color w:val="000000"/>
        </w:rPr>
        <w:t>projektu nr</w:t>
      </w:r>
      <w:r>
        <w:rPr>
          <w:rFonts w:cs="Tahoma"/>
          <w:color w:val="000000"/>
        </w:rPr>
        <w:t xml:space="preserve"> </w:t>
      </w:r>
      <w:r>
        <w:rPr>
          <w:rFonts w:cs="Tahoma"/>
          <w:color w:val="000000"/>
          <w:lang w:bidi="en-US"/>
        </w:rPr>
        <w:t xml:space="preserve">UDA-RPLD.06.02.01-10-0014/17-00 </w:t>
      </w:r>
      <w:r w:rsidRPr="003629F2">
        <w:rPr>
          <w:rFonts w:cs="Tahoma"/>
          <w:color w:val="000000"/>
        </w:rPr>
        <w:t xml:space="preserve">wraz </w:t>
      </w:r>
      <w:r>
        <w:rPr>
          <w:rFonts w:cs="Tahoma"/>
          <w:color w:val="000000"/>
        </w:rPr>
        <w:br/>
        <w:t xml:space="preserve">       </w:t>
      </w:r>
      <w:r w:rsidRPr="003629F2">
        <w:rPr>
          <w:rFonts w:cs="Tahoma"/>
          <w:color w:val="000000"/>
        </w:rPr>
        <w:t>z załącznikami,</w:t>
      </w:r>
    </w:p>
    <w:p w:rsidR="00FE7FEB" w:rsidRPr="000F2DF6" w:rsidRDefault="00FE7FEB" w:rsidP="00FE7FEB">
      <w:pPr>
        <w:numPr>
          <w:ilvl w:val="1"/>
          <w:numId w:val="2"/>
        </w:numPr>
        <w:tabs>
          <w:tab w:val="left" w:pos="900"/>
        </w:tabs>
        <w:suppressAutoHyphens/>
        <w:spacing w:after="60" w:line="360" w:lineRule="auto"/>
        <w:ind w:left="540"/>
        <w:jc w:val="both"/>
        <w:rPr>
          <w:rFonts w:cs="Tahoma"/>
          <w:color w:val="000000"/>
        </w:rPr>
      </w:pPr>
      <w:r w:rsidRPr="003629F2">
        <w:rPr>
          <w:rFonts w:cs="Tahoma"/>
          <w:color w:val="000000"/>
        </w:rPr>
        <w:t>wytyczne dotyczące beneficjentów realizujących</w:t>
      </w:r>
      <w:r w:rsidRPr="000F2DF6">
        <w:rPr>
          <w:rFonts w:cs="Tahoma"/>
          <w:color w:val="000000"/>
        </w:rPr>
        <w:t xml:space="preserve"> projekty w ramach </w:t>
      </w:r>
      <w:r w:rsidRPr="00D24FFD">
        <w:t>Regionalnego Programu Operacyjnego Województwa Łódzkiego na lata 2014-2020</w:t>
      </w:r>
    </w:p>
    <w:p w:rsidR="00FE7FEB" w:rsidRPr="000F2DF6" w:rsidRDefault="00FE7FEB" w:rsidP="00FE7FEB">
      <w:pPr>
        <w:numPr>
          <w:ilvl w:val="1"/>
          <w:numId w:val="2"/>
        </w:numPr>
        <w:tabs>
          <w:tab w:val="left" w:pos="900"/>
        </w:tabs>
        <w:suppressAutoHyphens/>
        <w:spacing w:after="60" w:line="360" w:lineRule="auto"/>
        <w:ind w:left="540"/>
        <w:jc w:val="both"/>
        <w:rPr>
          <w:rFonts w:cs="Tahoma"/>
          <w:color w:val="FF0000"/>
        </w:rPr>
      </w:pPr>
      <w:r w:rsidRPr="000F2DF6">
        <w:rPr>
          <w:rFonts w:cs="Tahoma"/>
          <w:color w:val="000000"/>
        </w:rPr>
        <w:t xml:space="preserve">wewnętrzne procedury Zamawiającego istotne dla realizacji projektu. </w:t>
      </w:r>
    </w:p>
    <w:p w:rsidR="00FE7FEB" w:rsidRPr="000F2DF6" w:rsidRDefault="00FE7FEB" w:rsidP="00FE7FEB">
      <w:pPr>
        <w:spacing w:line="360" w:lineRule="auto"/>
        <w:rPr>
          <w:rFonts w:cs="Tahoma"/>
          <w:color w:val="FF0000"/>
        </w:rPr>
      </w:pPr>
    </w:p>
    <w:p w:rsidR="00FE7FEB" w:rsidRPr="000F2DF6" w:rsidRDefault="00FE7FEB" w:rsidP="00FE7FEB">
      <w:pPr>
        <w:spacing w:line="240" w:lineRule="auto"/>
        <w:jc w:val="center"/>
        <w:rPr>
          <w:rFonts w:cs="Tahoma"/>
          <w:b/>
          <w:color w:val="000000"/>
        </w:rPr>
      </w:pPr>
      <w:r w:rsidRPr="000F2DF6">
        <w:rPr>
          <w:rFonts w:cs="Tahoma"/>
          <w:b/>
          <w:bCs/>
          <w:color w:val="000000"/>
        </w:rPr>
        <w:t>§ 4</w:t>
      </w:r>
    </w:p>
    <w:p w:rsidR="00FE7FEB" w:rsidRPr="000F2DF6" w:rsidRDefault="00FE7FEB" w:rsidP="00FE7FEB">
      <w:pPr>
        <w:spacing w:line="240" w:lineRule="auto"/>
        <w:jc w:val="center"/>
        <w:rPr>
          <w:rFonts w:cs="Tahoma"/>
          <w:color w:val="FF0000"/>
        </w:rPr>
      </w:pPr>
      <w:r w:rsidRPr="000F2DF6">
        <w:rPr>
          <w:rFonts w:cs="Tahoma"/>
          <w:b/>
          <w:color w:val="000000"/>
        </w:rPr>
        <w:t>Zobowiązania Zamawiającego</w:t>
      </w:r>
    </w:p>
    <w:p w:rsidR="00FE7FEB" w:rsidRPr="000F2DF6" w:rsidRDefault="00FE7FEB" w:rsidP="00FE7FEB">
      <w:pPr>
        <w:numPr>
          <w:ilvl w:val="0"/>
          <w:numId w:val="10"/>
        </w:numPr>
        <w:tabs>
          <w:tab w:val="left" w:pos="540"/>
        </w:tabs>
        <w:suppressAutoHyphens/>
        <w:spacing w:after="0" w:line="360" w:lineRule="auto"/>
        <w:jc w:val="both"/>
        <w:rPr>
          <w:rFonts w:cs="Tahoma"/>
          <w:color w:val="000000"/>
        </w:rPr>
      </w:pPr>
      <w:r w:rsidRPr="000F2DF6">
        <w:rPr>
          <w:rFonts w:cs="Tahoma"/>
          <w:color w:val="000000"/>
        </w:rPr>
        <w:t>Zamawiający zobowiązuje się do dostarczenia Wykonawcy informacji i dokumentów niezbędnych do realizacji przedmiotu Umowy.</w:t>
      </w:r>
    </w:p>
    <w:p w:rsidR="00FE7FEB" w:rsidRPr="000F2DF6" w:rsidRDefault="00FE7FEB" w:rsidP="00FE7FEB">
      <w:pPr>
        <w:numPr>
          <w:ilvl w:val="0"/>
          <w:numId w:val="10"/>
        </w:numPr>
        <w:tabs>
          <w:tab w:val="left" w:pos="540"/>
        </w:tabs>
        <w:suppressAutoHyphens/>
        <w:spacing w:after="0" w:line="360" w:lineRule="auto"/>
        <w:jc w:val="both"/>
        <w:rPr>
          <w:rFonts w:cs="Tahoma"/>
          <w:color w:val="000000"/>
        </w:rPr>
      </w:pPr>
      <w:r w:rsidRPr="000F2DF6">
        <w:rPr>
          <w:rFonts w:cs="Tahoma"/>
          <w:color w:val="000000"/>
        </w:rPr>
        <w:t xml:space="preserve">Zamawiający zapewni Wykonawcy bieżącą współpracę i dostęp do  informacji i dokumentacji koniecznych do prawidłowego i należytego wykonania prac objętych Umową. </w:t>
      </w:r>
    </w:p>
    <w:p w:rsidR="00FE7FEB" w:rsidRPr="00D818E9" w:rsidRDefault="00FE7FEB" w:rsidP="00FE7FEB">
      <w:pPr>
        <w:numPr>
          <w:ilvl w:val="0"/>
          <w:numId w:val="10"/>
        </w:numPr>
        <w:tabs>
          <w:tab w:val="left" w:pos="540"/>
        </w:tabs>
        <w:suppressAutoHyphens/>
        <w:spacing w:after="0" w:line="360" w:lineRule="auto"/>
        <w:jc w:val="both"/>
        <w:rPr>
          <w:rFonts w:cs="Tahoma"/>
          <w:color w:val="FF0000"/>
        </w:rPr>
      </w:pPr>
      <w:r w:rsidRPr="000F2DF6">
        <w:rPr>
          <w:rFonts w:cs="Tahoma"/>
          <w:color w:val="000000"/>
        </w:rPr>
        <w:t xml:space="preserve">Zamawiający zobowiązuje się do udostępnienia miejsca do spotkań zespołu realizującego projekt z przedstawicielami Wykonawcy. </w:t>
      </w:r>
    </w:p>
    <w:p w:rsidR="00FE7FEB" w:rsidRPr="000F2DF6" w:rsidRDefault="00FE7FEB" w:rsidP="00FE7FEB">
      <w:pPr>
        <w:spacing w:line="240" w:lineRule="auto"/>
        <w:jc w:val="center"/>
        <w:rPr>
          <w:rFonts w:cs="Tahoma"/>
          <w:b/>
          <w:bCs/>
          <w:color w:val="000000"/>
        </w:rPr>
      </w:pPr>
      <w:r w:rsidRPr="000F2DF6">
        <w:rPr>
          <w:rFonts w:cs="Tahoma"/>
          <w:b/>
          <w:bCs/>
          <w:color w:val="000000"/>
        </w:rPr>
        <w:t>§ 5</w:t>
      </w:r>
    </w:p>
    <w:p w:rsidR="00FE7FEB" w:rsidRPr="000F2DF6" w:rsidRDefault="00FE7FEB" w:rsidP="00FE7FEB">
      <w:pPr>
        <w:spacing w:line="240" w:lineRule="auto"/>
        <w:jc w:val="center"/>
        <w:rPr>
          <w:rFonts w:cs="Tahoma"/>
          <w:bCs/>
          <w:color w:val="FF0000"/>
        </w:rPr>
      </w:pPr>
      <w:r w:rsidRPr="00423580">
        <w:rPr>
          <w:rFonts w:cs="Tahoma"/>
          <w:b/>
          <w:bCs/>
          <w:color w:val="000000"/>
        </w:rPr>
        <w:t>Termin wykonania</w:t>
      </w:r>
      <w:r>
        <w:rPr>
          <w:rFonts w:cs="Tahoma"/>
          <w:b/>
          <w:bCs/>
          <w:color w:val="000000"/>
        </w:rPr>
        <w:t xml:space="preserve"> </w:t>
      </w:r>
    </w:p>
    <w:p w:rsidR="00FE7FEB" w:rsidRPr="00E5178F" w:rsidRDefault="00FE7FEB" w:rsidP="00FE7FEB">
      <w:pPr>
        <w:numPr>
          <w:ilvl w:val="0"/>
          <w:numId w:val="12"/>
        </w:numPr>
        <w:suppressAutoHyphens/>
        <w:spacing w:after="0" w:line="360" w:lineRule="auto"/>
        <w:jc w:val="both"/>
        <w:rPr>
          <w:rFonts w:cs="Tahoma"/>
          <w:color w:val="000000" w:themeColor="text1"/>
        </w:rPr>
      </w:pPr>
      <w:r w:rsidRPr="00E5178F">
        <w:rPr>
          <w:rFonts w:cs="Tahoma"/>
          <w:color w:val="000000" w:themeColor="text1"/>
        </w:rPr>
        <w:t>Rozpoczęcie realizacji przedmiotu Umowy nastąpi z dniem podpisania umowy</w:t>
      </w:r>
    </w:p>
    <w:p w:rsidR="00FE7FEB" w:rsidRPr="00E5178F" w:rsidRDefault="00FE7FEB" w:rsidP="00FE7FEB">
      <w:pPr>
        <w:numPr>
          <w:ilvl w:val="0"/>
          <w:numId w:val="12"/>
        </w:numPr>
        <w:suppressAutoHyphens/>
        <w:spacing w:after="0" w:line="360" w:lineRule="auto"/>
        <w:jc w:val="both"/>
        <w:rPr>
          <w:rFonts w:cs="Tahoma"/>
          <w:color w:val="000000" w:themeColor="text1"/>
        </w:rPr>
      </w:pPr>
      <w:r w:rsidRPr="00E5178F">
        <w:rPr>
          <w:rFonts w:cs="Tahoma"/>
          <w:color w:val="000000" w:themeColor="text1"/>
        </w:rPr>
        <w:t xml:space="preserve">Zakończenie realizacji przedmiotu </w:t>
      </w:r>
      <w:r w:rsidRPr="00052B85">
        <w:rPr>
          <w:rFonts w:cs="Tahoma"/>
          <w:color w:val="000000" w:themeColor="text1"/>
        </w:rPr>
        <w:t>Umowy</w:t>
      </w:r>
      <w:r w:rsidRPr="00052B85">
        <w:rPr>
          <w:rFonts w:cs="Tahoma"/>
          <w:bCs/>
          <w:color w:val="000000" w:themeColor="text1"/>
        </w:rPr>
        <w:t xml:space="preserve"> do dnia </w:t>
      </w:r>
      <w:r w:rsidRPr="00052B85">
        <w:rPr>
          <w:rFonts w:cs="Tahoma"/>
          <w:b/>
          <w:color w:val="000000" w:themeColor="text1"/>
        </w:rPr>
        <w:t>do 31.07.2019 r.</w:t>
      </w:r>
      <w:r w:rsidRPr="00052B85">
        <w:rPr>
          <w:rFonts w:cs="Tahoma"/>
          <w:color w:val="000000" w:themeColor="text1"/>
        </w:rPr>
        <w:t xml:space="preserve"> </w:t>
      </w:r>
      <w:r w:rsidRPr="00052B85">
        <w:rPr>
          <w:rFonts w:cs="Tahoma"/>
          <w:bCs/>
          <w:color w:val="000000" w:themeColor="text1"/>
        </w:rPr>
        <w:t xml:space="preserve"> </w:t>
      </w:r>
    </w:p>
    <w:p w:rsidR="00FE7FEB" w:rsidRDefault="00FE7FEB" w:rsidP="00FE7FEB">
      <w:pPr>
        <w:pStyle w:val="Akapitzlist"/>
        <w:spacing w:line="360" w:lineRule="auto"/>
        <w:ind w:left="360"/>
        <w:jc w:val="center"/>
        <w:rPr>
          <w:rFonts w:asciiTheme="minorHAnsi" w:hAnsiTheme="minorHAnsi" w:cs="Tahoma"/>
          <w:b/>
          <w:bCs/>
          <w:color w:val="000000"/>
        </w:rPr>
      </w:pPr>
    </w:p>
    <w:p w:rsidR="00FE7FEB" w:rsidRDefault="00FE7FEB" w:rsidP="00FE7FEB">
      <w:pPr>
        <w:pStyle w:val="Akapitzlist"/>
        <w:spacing w:line="360" w:lineRule="auto"/>
        <w:ind w:left="360"/>
        <w:jc w:val="center"/>
        <w:rPr>
          <w:rFonts w:asciiTheme="minorHAnsi" w:hAnsiTheme="minorHAnsi" w:cs="Tahoma"/>
          <w:b/>
          <w:bCs/>
          <w:color w:val="000000"/>
        </w:rPr>
      </w:pPr>
      <w:r>
        <w:rPr>
          <w:rFonts w:asciiTheme="minorHAnsi" w:hAnsiTheme="minorHAnsi" w:cs="Tahoma"/>
          <w:b/>
          <w:bCs/>
          <w:color w:val="000000"/>
        </w:rPr>
        <w:t xml:space="preserve">§ 6 </w:t>
      </w:r>
    </w:p>
    <w:p w:rsidR="00FE7FEB" w:rsidRPr="00E5178F" w:rsidRDefault="00FE7FEB" w:rsidP="00FE7FEB">
      <w:pPr>
        <w:pStyle w:val="Akapitzlist"/>
        <w:spacing w:line="360" w:lineRule="auto"/>
        <w:ind w:left="360"/>
        <w:jc w:val="center"/>
        <w:rPr>
          <w:rFonts w:asciiTheme="minorHAnsi" w:hAnsiTheme="minorHAnsi" w:cs="Tahoma"/>
          <w:b/>
          <w:bCs/>
          <w:color w:val="000000"/>
        </w:rPr>
      </w:pPr>
      <w:r>
        <w:rPr>
          <w:rFonts w:asciiTheme="minorHAnsi" w:hAnsiTheme="minorHAnsi" w:cs="Tahoma"/>
          <w:b/>
          <w:bCs/>
          <w:color w:val="000000"/>
        </w:rPr>
        <w:t xml:space="preserve">Prawa autorskie </w:t>
      </w:r>
    </w:p>
    <w:p w:rsidR="00FE7FEB" w:rsidRPr="00423580" w:rsidRDefault="00FE7FEB" w:rsidP="00FE7FEB">
      <w:pPr>
        <w:pStyle w:val="Akapitzlist"/>
        <w:numPr>
          <w:ilvl w:val="3"/>
          <w:numId w:val="2"/>
        </w:numPr>
        <w:suppressAutoHyphens/>
        <w:autoSpaceDE w:val="0"/>
        <w:spacing w:line="360" w:lineRule="auto"/>
        <w:contextualSpacing/>
        <w:jc w:val="both"/>
        <w:rPr>
          <w:rFonts w:asciiTheme="minorHAnsi" w:hAnsiTheme="minorHAnsi" w:cs="Tahoma"/>
          <w:b/>
          <w:bCs/>
          <w:color w:val="FF0000"/>
        </w:rPr>
      </w:pPr>
      <w:r w:rsidRPr="00423580">
        <w:rPr>
          <w:rFonts w:asciiTheme="minorHAnsi" w:hAnsiTheme="minorHAnsi" w:cs="Tahoma"/>
          <w:color w:val="000000"/>
        </w:rPr>
        <w:t>Wykonawca po zakończeniu obowiązywania niniejszej Umowy przekaże protokolarnie Zamawiającego wszelkie będące w jego dyspozycji, materiały, notatki opracowania uzyskane lub sporządzone w związku z wykonywaniem postanowień umowy. Dotyczy to także wszelkich informacji, danych, dokumentów utrwalonych w innej niż pisemna postaci, a w szczególności w formie zapisu elektronicznego. Przekazanie danych powinno się odbyć również na nośniku elektronicznym bez zabezpieczeń hasłowych.</w:t>
      </w:r>
    </w:p>
    <w:p w:rsidR="00FE7FEB" w:rsidRPr="00423580" w:rsidRDefault="00FE7FEB" w:rsidP="00FE7FEB">
      <w:pPr>
        <w:pStyle w:val="Akapitzlist"/>
        <w:numPr>
          <w:ilvl w:val="3"/>
          <w:numId w:val="2"/>
        </w:numPr>
        <w:suppressAutoHyphens/>
        <w:autoSpaceDE w:val="0"/>
        <w:spacing w:line="360" w:lineRule="auto"/>
        <w:contextualSpacing/>
        <w:jc w:val="both"/>
        <w:rPr>
          <w:rFonts w:asciiTheme="minorHAnsi" w:hAnsiTheme="minorHAnsi" w:cs="Tahoma"/>
          <w:b/>
          <w:bCs/>
          <w:color w:val="FF0000"/>
        </w:rPr>
      </w:pPr>
      <w:r w:rsidRPr="00423580">
        <w:rPr>
          <w:rFonts w:asciiTheme="minorHAnsi" w:hAnsiTheme="minorHAnsi"/>
        </w:rPr>
        <w:t>Z chwilą przekazania</w:t>
      </w:r>
      <w:r>
        <w:rPr>
          <w:rFonts w:asciiTheme="minorHAnsi" w:hAnsiTheme="minorHAnsi"/>
        </w:rPr>
        <w:t xml:space="preserve"> dokumentów określonych w ust. 1</w:t>
      </w:r>
      <w:r w:rsidRPr="00423580">
        <w:rPr>
          <w:rFonts w:asciiTheme="minorHAnsi" w:hAnsiTheme="minorHAnsi"/>
        </w:rPr>
        <w:t xml:space="preserve">  potwierdzonego protokołem zdawczo – odbiorczym Wykonawca przenosi na rzecz Zamawiającego całość majątkowych praw autorskich i praw pokrewnych </w:t>
      </w:r>
      <w:r w:rsidRPr="00423580">
        <w:rPr>
          <w:rFonts w:asciiTheme="minorHAnsi" w:hAnsiTheme="minorHAnsi"/>
          <w:spacing w:val="-3"/>
        </w:rPr>
        <w:t xml:space="preserve">wraz z prawem zezwalania na wykonywanie zależnego prawa autorskiego </w:t>
      </w:r>
      <w:r w:rsidRPr="00423580">
        <w:rPr>
          <w:rFonts w:asciiTheme="minorHAnsi" w:hAnsiTheme="minorHAnsi"/>
        </w:rPr>
        <w:t>do SIWZ oraz innych dokumentów wykonanych na podstawie nin. Umowy, zwanych dalej Utworem.</w:t>
      </w:r>
    </w:p>
    <w:p w:rsidR="00FE7FEB" w:rsidRPr="00423580" w:rsidRDefault="00FE7FEB" w:rsidP="00FE7FEB">
      <w:pPr>
        <w:pStyle w:val="Akapitzlist"/>
        <w:numPr>
          <w:ilvl w:val="3"/>
          <w:numId w:val="2"/>
        </w:numPr>
        <w:suppressAutoHyphens/>
        <w:autoSpaceDE w:val="0"/>
        <w:spacing w:line="360" w:lineRule="auto"/>
        <w:contextualSpacing/>
        <w:jc w:val="both"/>
        <w:rPr>
          <w:rFonts w:asciiTheme="minorHAnsi" w:hAnsiTheme="minorHAnsi" w:cs="Tahoma"/>
          <w:b/>
          <w:bCs/>
          <w:color w:val="FF0000"/>
        </w:rPr>
      </w:pPr>
      <w:r w:rsidRPr="00423580">
        <w:rPr>
          <w:rFonts w:asciiTheme="minorHAnsi" w:hAnsiTheme="minorHAnsi"/>
        </w:rPr>
        <w:t xml:space="preserve">Przeniesienie majątkowych praw autorskich, o którym mowa w ust. 2, obejmuje wszystkie pola eksploatacji znane w chwili zawierania nin. Umowy,  a w szczególności prawo do: </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lastRenderedPageBreak/>
        <w:t>utrwalania jakąkolwiek techniką, w tym m.in. drukiem, na kliszy fotograficznej, na taśmie magnetycznej, cyfrowo (w jakimkolwiek systemie i na jakimkolwiek nośniku),</w:t>
      </w:r>
    </w:p>
    <w:p w:rsidR="00FE7FEB" w:rsidRPr="00E55753" w:rsidRDefault="00FE7FEB" w:rsidP="00FE7FEB">
      <w:pPr>
        <w:widowControl w:val="0"/>
        <w:numPr>
          <w:ilvl w:val="0"/>
          <w:numId w:val="14"/>
        </w:numPr>
        <w:suppressAutoHyphens/>
        <w:spacing w:after="0" w:line="360" w:lineRule="auto"/>
        <w:jc w:val="both"/>
      </w:pPr>
      <w:r w:rsidRPr="00E55753">
        <w:t>zwielokrotniania jakąkolwiek techniką, w tym m.in. drukiem, na kliszy fotograficznej, na taśmie magnetycznej, cyfrowo (w jakimkolwiek systemie i na jakimkolwiek nośniku),</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wprowadzania do obrotu,</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wprowadzania do pamięci komputera oraz</w:t>
      </w:r>
      <w:r w:rsidRPr="00E55753">
        <w:t xml:space="preserve"> do </w:t>
      </w:r>
      <w:r w:rsidRPr="00E55753">
        <w:rPr>
          <w:spacing w:val="-3"/>
        </w:rPr>
        <w:t xml:space="preserve">sieci komputerowej i/lub multimedialnej,  </w:t>
      </w:r>
    </w:p>
    <w:p w:rsidR="00FE7FEB" w:rsidRPr="00E55753" w:rsidRDefault="00FE7FEB" w:rsidP="00FE7FEB">
      <w:pPr>
        <w:widowControl w:val="0"/>
        <w:numPr>
          <w:ilvl w:val="0"/>
          <w:numId w:val="14"/>
        </w:numPr>
        <w:suppressAutoHyphens/>
        <w:spacing w:after="0" w:line="360" w:lineRule="auto"/>
        <w:jc w:val="both"/>
        <w:rPr>
          <w:spacing w:val="-3"/>
        </w:rPr>
      </w:pPr>
      <w:r w:rsidRPr="00E55753">
        <w:t xml:space="preserve">publicznego udostępniania Koncepcji w taki sposób, aby każdy mógł mieć do niej dostęp w miejscu i w czasie przez siebie wybranym </w:t>
      </w:r>
      <w:r w:rsidRPr="00E55753">
        <w:rPr>
          <w:spacing w:val="-3"/>
        </w:rPr>
        <w:t>(m.in. udostępniania w Internecie oraz w ramach dowolnych usług telekomunikacyjnych),</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publicznego wykonania i/lub publicznego odtwarzania,</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wystawiania,</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wyświetlania,</w:t>
      </w:r>
    </w:p>
    <w:p w:rsidR="00FE7FEB" w:rsidRPr="00E55753" w:rsidRDefault="00FE7FEB" w:rsidP="00FE7FEB">
      <w:pPr>
        <w:pStyle w:val="Tekstpodstawowy1"/>
        <w:numPr>
          <w:ilvl w:val="0"/>
          <w:numId w:val="14"/>
        </w:numPr>
        <w:spacing w:line="360" w:lineRule="auto"/>
        <w:jc w:val="both"/>
        <w:rPr>
          <w:rFonts w:asciiTheme="minorHAnsi" w:hAnsiTheme="minorHAnsi"/>
          <w:spacing w:val="-3"/>
          <w:sz w:val="22"/>
          <w:szCs w:val="22"/>
        </w:rPr>
      </w:pPr>
      <w:r w:rsidRPr="00E55753">
        <w:rPr>
          <w:rFonts w:asciiTheme="minorHAnsi" w:hAnsiTheme="minorHAnsi"/>
          <w:spacing w:val="-3"/>
          <w:sz w:val="22"/>
          <w:szCs w:val="22"/>
        </w:rPr>
        <w:t>użyczania i/lub najmu,</w:t>
      </w:r>
      <w:r w:rsidRPr="00E55753">
        <w:rPr>
          <w:rFonts w:asciiTheme="minorHAnsi" w:hAnsiTheme="minorHAnsi"/>
          <w:sz w:val="22"/>
          <w:szCs w:val="22"/>
        </w:rPr>
        <w:t xml:space="preserve"> oddania do bezpłatnego używania, </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nadawania analogowego i/lub cyfrowego (w jakimkolwiek systemie lub technologii) za pomocą wizji i/lub fonii przewodowej oraz bezprzewodowej przez stację naziemną,</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nadawania analogowego i/lub cyfrowego (w jakimkolwiek systemie lub technologii) za pośrednictwem satelity,</w:t>
      </w:r>
    </w:p>
    <w:p w:rsidR="00FE7FEB" w:rsidRPr="00E55753" w:rsidRDefault="00FE7FEB" w:rsidP="00FE7FEB">
      <w:pPr>
        <w:widowControl w:val="0"/>
        <w:numPr>
          <w:ilvl w:val="0"/>
          <w:numId w:val="14"/>
        </w:numPr>
        <w:suppressAutoHyphens/>
        <w:spacing w:after="0" w:line="360" w:lineRule="auto"/>
        <w:jc w:val="both"/>
        <w:rPr>
          <w:spacing w:val="-3"/>
        </w:rPr>
      </w:pPr>
      <w:r w:rsidRPr="00E55753">
        <w:rPr>
          <w:spacing w:val="-3"/>
        </w:rPr>
        <w:t xml:space="preserve">równoczesnego i integralnego nadawania (reemitowania) utworu m.in. za pośrednictwem platform cyfrowych oraz sieci kablowych (w jakimkolwiek systemie lub technologii), </w:t>
      </w:r>
    </w:p>
    <w:p w:rsidR="00FE7FEB" w:rsidRPr="00E55753" w:rsidRDefault="00FE7FEB" w:rsidP="00FE7FEB">
      <w:pPr>
        <w:pStyle w:val="Tekstpodstawowy1"/>
        <w:numPr>
          <w:ilvl w:val="0"/>
          <w:numId w:val="14"/>
        </w:numPr>
        <w:spacing w:line="360" w:lineRule="auto"/>
        <w:jc w:val="both"/>
        <w:rPr>
          <w:rFonts w:asciiTheme="minorHAnsi" w:hAnsiTheme="minorHAnsi"/>
          <w:sz w:val="22"/>
          <w:szCs w:val="22"/>
        </w:rPr>
      </w:pPr>
      <w:r w:rsidRPr="00E55753">
        <w:rPr>
          <w:rFonts w:asciiTheme="minorHAnsi" w:hAnsiTheme="minorHAnsi"/>
          <w:sz w:val="22"/>
          <w:szCs w:val="22"/>
        </w:rPr>
        <w:t>wykorzystania w utworach audiowizualnych, multimedialnych,</w:t>
      </w:r>
    </w:p>
    <w:p w:rsidR="00FE7FEB" w:rsidRPr="00E55753" w:rsidRDefault="00FE7FEB" w:rsidP="00FE7FEB">
      <w:pPr>
        <w:pStyle w:val="Tekstpodstawowy1"/>
        <w:numPr>
          <w:ilvl w:val="0"/>
          <w:numId w:val="14"/>
        </w:numPr>
        <w:spacing w:line="360" w:lineRule="auto"/>
        <w:jc w:val="both"/>
        <w:rPr>
          <w:rFonts w:asciiTheme="minorHAnsi" w:hAnsiTheme="minorHAnsi"/>
          <w:sz w:val="22"/>
          <w:szCs w:val="22"/>
        </w:rPr>
      </w:pPr>
      <w:r w:rsidRPr="00E55753">
        <w:rPr>
          <w:rFonts w:asciiTheme="minorHAnsi" w:hAnsiTheme="minorHAnsi"/>
          <w:sz w:val="22"/>
          <w:szCs w:val="22"/>
        </w:rPr>
        <w:t>wydania w wydawnictwach książkowych i innych wydawnictwach drukowanych, wydawnictwach multimedialnych, samodzielnie lub w wydaniach z utworami innych podmiotów.</w:t>
      </w:r>
    </w:p>
    <w:p w:rsidR="00FE7FEB" w:rsidRPr="00E55753" w:rsidRDefault="00FE7FEB" w:rsidP="00FE7FEB">
      <w:pPr>
        <w:pStyle w:val="Tekstpodstawowy1"/>
        <w:numPr>
          <w:ilvl w:val="0"/>
          <w:numId w:val="14"/>
        </w:numPr>
        <w:spacing w:line="360" w:lineRule="auto"/>
        <w:jc w:val="both"/>
        <w:rPr>
          <w:rFonts w:asciiTheme="minorHAnsi" w:hAnsiTheme="minorHAnsi"/>
          <w:sz w:val="22"/>
          <w:szCs w:val="22"/>
        </w:rPr>
      </w:pPr>
      <w:r w:rsidRPr="00E55753">
        <w:rPr>
          <w:rFonts w:asciiTheme="minorHAnsi" w:hAnsiTheme="minorHAnsi"/>
          <w:sz w:val="22"/>
          <w:szCs w:val="22"/>
        </w:rPr>
        <w:t>rozpowszechniania w całości lub w częściach w celu promocji i reklamy.</w:t>
      </w:r>
    </w:p>
    <w:p w:rsidR="00FE7FEB" w:rsidRPr="00423580" w:rsidRDefault="00FE7FEB" w:rsidP="00FE7FEB">
      <w:pPr>
        <w:pStyle w:val="Akapitzlist"/>
        <w:numPr>
          <w:ilvl w:val="0"/>
          <w:numId w:val="16"/>
        </w:numPr>
        <w:spacing w:line="360" w:lineRule="auto"/>
        <w:contextualSpacing/>
        <w:jc w:val="both"/>
        <w:rPr>
          <w:rFonts w:asciiTheme="minorHAnsi" w:hAnsiTheme="minorHAnsi"/>
        </w:rPr>
      </w:pPr>
      <w:r w:rsidRPr="00423580">
        <w:rPr>
          <w:rFonts w:asciiTheme="minorHAnsi" w:hAnsiTheme="minorHAnsi"/>
        </w:rPr>
        <w:t>Wykonawca przenosi na Zamawiającego prawo do dalszego swobodnego przenoszenia nabytych autorskich praw majątkowych na inne osoby lub podmioty, a także wyraża zgodę na udzielanie przez Zamawiającego zezwoleń na rozporządzanie i korzystanie z opracowań Utworu.</w:t>
      </w:r>
    </w:p>
    <w:p w:rsidR="00FE7FEB" w:rsidRPr="00E55753" w:rsidRDefault="00FE7FEB" w:rsidP="00FE7FEB">
      <w:pPr>
        <w:numPr>
          <w:ilvl w:val="0"/>
          <w:numId w:val="16"/>
        </w:numPr>
        <w:spacing w:after="0" w:line="360" w:lineRule="auto"/>
        <w:jc w:val="both"/>
      </w:pPr>
      <w:r w:rsidRPr="00E55753">
        <w:t xml:space="preserve">Przeniesienie na Zamawiającego autorskich praw majątkowych do Utworu powoduje przeniesienie na Zamawiającego własności nośników, na których Utwór ten zostanie mu przekazany. </w:t>
      </w:r>
    </w:p>
    <w:p w:rsidR="00FE7FEB" w:rsidRPr="00E55753" w:rsidRDefault="00FE7FEB" w:rsidP="00FE7FEB">
      <w:pPr>
        <w:numPr>
          <w:ilvl w:val="0"/>
          <w:numId w:val="16"/>
        </w:numPr>
        <w:spacing w:after="0" w:line="360" w:lineRule="auto"/>
        <w:jc w:val="both"/>
      </w:pPr>
      <w:r w:rsidRPr="00E55753">
        <w:t xml:space="preserve">Zamawiający ma prawo do dokonywania zmian </w:t>
      </w:r>
      <w:r w:rsidRPr="00E55753">
        <w:rPr>
          <w:spacing w:val="-3"/>
        </w:rPr>
        <w:t>treści i formy Utworu.</w:t>
      </w:r>
    </w:p>
    <w:p w:rsidR="00052B85" w:rsidRPr="00015E73" w:rsidRDefault="00FE7FEB" w:rsidP="00052B85">
      <w:pPr>
        <w:numPr>
          <w:ilvl w:val="0"/>
          <w:numId w:val="16"/>
        </w:numPr>
        <w:suppressAutoHyphens/>
        <w:autoSpaceDE w:val="0"/>
        <w:spacing w:after="0" w:line="360" w:lineRule="auto"/>
        <w:jc w:val="both"/>
        <w:rPr>
          <w:rFonts w:cs="Tahoma"/>
          <w:b/>
          <w:bCs/>
          <w:color w:val="FF0000"/>
        </w:rPr>
      </w:pPr>
      <w:r w:rsidRPr="00E55753">
        <w:t xml:space="preserve">Przeniesienie autorskich praw majątkowych i praw pokrewnych </w:t>
      </w:r>
      <w:r w:rsidRPr="00E55753">
        <w:rPr>
          <w:spacing w:val="-3"/>
        </w:rPr>
        <w:t xml:space="preserve">wraz z prawem zezwalania na wykonywanie zależnego prawa autorskiego do Utworu </w:t>
      </w:r>
      <w:r w:rsidRPr="00E55753">
        <w:t>jest nieodwołalne, niczym nieograniczone i nie jest uzależnione od żadnych warunków, od uznania Zamawiającego zależy umieszczenie danych autora na egzemplarzu utworu</w:t>
      </w:r>
      <w:r w:rsidRPr="00E55753">
        <w:rPr>
          <w:rFonts w:cs="Tahoma"/>
          <w:color w:val="000000"/>
        </w:rPr>
        <w:t>.</w:t>
      </w:r>
    </w:p>
    <w:p w:rsidR="00FE7FEB" w:rsidRPr="000F2DF6" w:rsidRDefault="00FE7FEB" w:rsidP="00FE7FEB">
      <w:pPr>
        <w:spacing w:line="240" w:lineRule="auto"/>
        <w:jc w:val="center"/>
        <w:rPr>
          <w:rFonts w:cs="Tahoma"/>
          <w:b/>
          <w:bCs/>
          <w:color w:val="000000"/>
        </w:rPr>
      </w:pPr>
      <w:r>
        <w:rPr>
          <w:rFonts w:cs="Tahoma"/>
          <w:b/>
          <w:bCs/>
          <w:color w:val="000000"/>
        </w:rPr>
        <w:lastRenderedPageBreak/>
        <w:t>§ 7</w:t>
      </w:r>
    </w:p>
    <w:p w:rsidR="00FE7FEB" w:rsidRPr="000F2DF6" w:rsidRDefault="00FE7FEB" w:rsidP="00FE7FEB">
      <w:pPr>
        <w:spacing w:line="240" w:lineRule="auto"/>
        <w:jc w:val="center"/>
        <w:rPr>
          <w:rFonts w:cs="Tahoma"/>
          <w:b/>
          <w:color w:val="FF0000"/>
        </w:rPr>
      </w:pPr>
      <w:r w:rsidRPr="000F2DF6">
        <w:rPr>
          <w:rFonts w:cs="Tahoma"/>
          <w:b/>
          <w:bCs/>
          <w:color w:val="000000"/>
        </w:rPr>
        <w:t xml:space="preserve">Wynagrodzenie </w:t>
      </w:r>
    </w:p>
    <w:p w:rsidR="00FE7FEB" w:rsidRPr="00345BED" w:rsidRDefault="00FE7FEB" w:rsidP="00FE7FEB">
      <w:pPr>
        <w:numPr>
          <w:ilvl w:val="0"/>
          <w:numId w:val="11"/>
        </w:numPr>
        <w:suppressAutoHyphens/>
        <w:spacing w:after="0" w:line="360" w:lineRule="auto"/>
        <w:jc w:val="both"/>
        <w:rPr>
          <w:rFonts w:cs="Tahoma"/>
          <w:bCs/>
          <w:color w:val="000000"/>
        </w:rPr>
      </w:pPr>
      <w:r w:rsidRPr="000F2DF6">
        <w:rPr>
          <w:rFonts w:cs="Tahoma"/>
          <w:color w:val="000000"/>
        </w:rPr>
        <w:t xml:space="preserve">Za realizację przedmiotu zamówienia, o którym mowa w </w:t>
      </w:r>
      <w:r w:rsidRPr="000F2DF6">
        <w:rPr>
          <w:rFonts w:cs="Tahoma"/>
          <w:bCs/>
          <w:color w:val="000000"/>
        </w:rPr>
        <w:t xml:space="preserve">§ 1 ust. 1 </w:t>
      </w:r>
      <w:r>
        <w:rPr>
          <w:rFonts w:cs="Tahoma"/>
          <w:bCs/>
          <w:color w:val="000000"/>
        </w:rPr>
        <w:t xml:space="preserve">i </w:t>
      </w:r>
      <w:r w:rsidRPr="00423580">
        <w:rPr>
          <w:rFonts w:cs="Tahoma"/>
          <w:bCs/>
          <w:color w:val="000000"/>
        </w:rPr>
        <w:t>§ 2</w:t>
      </w:r>
      <w:r>
        <w:rPr>
          <w:rFonts w:cs="Tahoma"/>
          <w:bCs/>
          <w:color w:val="000000"/>
        </w:rPr>
        <w:t xml:space="preserve"> </w:t>
      </w:r>
      <w:r w:rsidRPr="000F2DF6">
        <w:rPr>
          <w:rFonts w:cs="Tahoma"/>
          <w:bCs/>
          <w:color w:val="000000"/>
        </w:rPr>
        <w:t xml:space="preserve">niniejszej  Umowy Wykonawca otrzyma wynagrodzenie </w:t>
      </w:r>
      <w:r w:rsidRPr="00423580">
        <w:rPr>
          <w:rFonts w:cs="Tahoma"/>
          <w:bCs/>
          <w:color w:val="000000"/>
        </w:rPr>
        <w:t>ryczałtowe</w:t>
      </w:r>
      <w:r>
        <w:rPr>
          <w:rFonts w:cs="Tahoma"/>
          <w:bCs/>
          <w:color w:val="000000"/>
        </w:rPr>
        <w:t xml:space="preserve"> </w:t>
      </w:r>
      <w:r w:rsidRPr="000F2DF6">
        <w:rPr>
          <w:rFonts w:cs="Tahoma"/>
          <w:bCs/>
          <w:color w:val="000000"/>
        </w:rPr>
        <w:t>w wysokości:</w:t>
      </w:r>
      <w:r>
        <w:rPr>
          <w:rFonts w:cs="Tahoma"/>
          <w:bCs/>
          <w:color w:val="000000"/>
        </w:rPr>
        <w:t xml:space="preserve"> ……………….</w:t>
      </w:r>
      <w:r w:rsidRPr="000F2DF6">
        <w:rPr>
          <w:rFonts w:cs="Tahoma"/>
          <w:bCs/>
          <w:color w:val="000000"/>
        </w:rPr>
        <w:t xml:space="preserve"> zł netto (słownie: </w:t>
      </w:r>
      <w:r>
        <w:rPr>
          <w:rFonts w:cs="Tahoma"/>
          <w:bCs/>
          <w:color w:val="000000"/>
        </w:rPr>
        <w:t>…………………… złotych</w:t>
      </w:r>
      <w:r w:rsidRPr="000F2DF6">
        <w:rPr>
          <w:rFonts w:cs="Tahoma"/>
          <w:bCs/>
          <w:color w:val="000000"/>
        </w:rPr>
        <w:t xml:space="preserve">) + </w:t>
      </w:r>
      <w:r>
        <w:rPr>
          <w:rFonts w:cs="Tahoma"/>
          <w:bCs/>
          <w:color w:val="000000"/>
        </w:rPr>
        <w:t>23</w:t>
      </w:r>
      <w:r w:rsidRPr="000F2DF6">
        <w:rPr>
          <w:rFonts w:cs="Tahoma"/>
          <w:bCs/>
          <w:color w:val="000000"/>
        </w:rPr>
        <w:t xml:space="preserve"> %  VAT, w wysokości </w:t>
      </w:r>
      <w:r>
        <w:rPr>
          <w:rFonts w:cs="Tahoma"/>
          <w:bCs/>
          <w:color w:val="000000"/>
        </w:rPr>
        <w:t xml:space="preserve">……………………… </w:t>
      </w:r>
      <w:r w:rsidRPr="000F2DF6">
        <w:rPr>
          <w:rFonts w:cs="Tahoma"/>
          <w:bCs/>
          <w:color w:val="000000"/>
        </w:rPr>
        <w:t>zł (</w:t>
      </w:r>
      <w:r>
        <w:rPr>
          <w:rFonts w:cs="Tahoma"/>
          <w:bCs/>
          <w:color w:val="000000"/>
        </w:rPr>
        <w:t xml:space="preserve">………………..złotych </w:t>
      </w:r>
      <w:r w:rsidRPr="000F2DF6">
        <w:rPr>
          <w:rFonts w:cs="Tahoma"/>
          <w:bCs/>
          <w:color w:val="000000"/>
        </w:rPr>
        <w:t>), tj</w:t>
      </w:r>
      <w:r w:rsidRPr="00345BED">
        <w:rPr>
          <w:rFonts w:cs="Tahoma"/>
          <w:b/>
          <w:bCs/>
          <w:color w:val="000000"/>
        </w:rPr>
        <w:t xml:space="preserve">. </w:t>
      </w:r>
      <w:r>
        <w:rPr>
          <w:rFonts w:cs="Tahoma"/>
          <w:b/>
          <w:bCs/>
          <w:color w:val="000000"/>
        </w:rPr>
        <w:t>……………….</w:t>
      </w:r>
      <w:r w:rsidRPr="00345BED">
        <w:rPr>
          <w:rFonts w:cs="Tahoma"/>
          <w:b/>
          <w:bCs/>
          <w:color w:val="000000"/>
        </w:rPr>
        <w:t xml:space="preserve"> zł brutto</w:t>
      </w:r>
      <w:r>
        <w:rPr>
          <w:rFonts w:cs="Tahoma"/>
          <w:bCs/>
          <w:color w:val="000000"/>
        </w:rPr>
        <w:t xml:space="preserve"> (słownie: ……………………………. złotych</w:t>
      </w:r>
      <w:r w:rsidRPr="00345BED">
        <w:rPr>
          <w:rFonts w:cs="Tahoma"/>
          <w:bCs/>
          <w:color w:val="000000"/>
        </w:rPr>
        <w:t>).</w:t>
      </w:r>
    </w:p>
    <w:p w:rsidR="00FE7FEB" w:rsidRPr="000F2DF6" w:rsidRDefault="00FE7FEB" w:rsidP="00FE7FEB">
      <w:pPr>
        <w:numPr>
          <w:ilvl w:val="0"/>
          <w:numId w:val="11"/>
        </w:numPr>
        <w:suppressAutoHyphens/>
        <w:spacing w:after="0" w:line="360" w:lineRule="auto"/>
        <w:jc w:val="both"/>
        <w:rPr>
          <w:rFonts w:cs="Tahoma"/>
          <w:bCs/>
          <w:color w:val="FF0000"/>
        </w:rPr>
      </w:pPr>
      <w:r w:rsidRPr="000F2DF6">
        <w:rPr>
          <w:rFonts w:cs="Tahoma"/>
          <w:bCs/>
          <w:color w:val="000000"/>
        </w:rPr>
        <w:t xml:space="preserve">Strony postanawiają, że zapłata wynagrodzenia, o którym mowa w ust.1 będzie dokonywana </w:t>
      </w:r>
      <w:r>
        <w:rPr>
          <w:rFonts w:cs="Tahoma"/>
          <w:bCs/>
          <w:color w:val="000000"/>
        </w:rPr>
        <w:t xml:space="preserve"> </w:t>
      </w:r>
      <w:r w:rsidRPr="000F2DF6">
        <w:rPr>
          <w:rFonts w:cs="Tahoma"/>
          <w:bCs/>
          <w:color w:val="000000"/>
        </w:rPr>
        <w:t>przez Zamawiającego w  miesięcznych</w:t>
      </w:r>
      <w:r>
        <w:rPr>
          <w:rFonts w:cs="Tahoma"/>
          <w:bCs/>
          <w:color w:val="000000"/>
        </w:rPr>
        <w:t xml:space="preserve"> </w:t>
      </w:r>
      <w:r w:rsidRPr="00423580">
        <w:rPr>
          <w:rFonts w:cs="Tahoma"/>
          <w:bCs/>
          <w:color w:val="000000"/>
        </w:rPr>
        <w:t>równych</w:t>
      </w:r>
      <w:r>
        <w:rPr>
          <w:rFonts w:cs="Tahoma"/>
          <w:bCs/>
          <w:color w:val="000000"/>
        </w:rPr>
        <w:t xml:space="preserve"> </w:t>
      </w:r>
      <w:r w:rsidRPr="000F2DF6">
        <w:rPr>
          <w:rFonts w:cs="Tahoma"/>
          <w:bCs/>
          <w:color w:val="000000"/>
        </w:rPr>
        <w:t xml:space="preserve"> transzach.</w:t>
      </w:r>
    </w:p>
    <w:p w:rsidR="00FE7FEB" w:rsidRPr="00A4158C" w:rsidRDefault="00FE7FEB" w:rsidP="00FE7FEB">
      <w:pPr>
        <w:numPr>
          <w:ilvl w:val="0"/>
          <w:numId w:val="11"/>
        </w:numPr>
        <w:suppressAutoHyphens/>
        <w:spacing w:after="0" w:line="360" w:lineRule="auto"/>
        <w:jc w:val="both"/>
        <w:rPr>
          <w:rFonts w:cs="Tahoma"/>
          <w:bCs/>
          <w:color w:val="FF0000"/>
        </w:rPr>
      </w:pPr>
      <w:r w:rsidRPr="00A4158C">
        <w:rPr>
          <w:rFonts w:cs="Tahoma"/>
          <w:bCs/>
          <w:color w:val="000000"/>
        </w:rPr>
        <w:t xml:space="preserve">Wynagrodzenie określone w ust. 1 niniejszego paragrafu obejmuje wszystkie koszty związane z wykonaniem przedmiotu zamówienia. </w:t>
      </w:r>
    </w:p>
    <w:p w:rsidR="00FE7FEB" w:rsidRPr="00A4158C" w:rsidRDefault="00FE7FEB" w:rsidP="00FE7FEB">
      <w:pPr>
        <w:numPr>
          <w:ilvl w:val="0"/>
          <w:numId w:val="11"/>
        </w:numPr>
        <w:suppressAutoHyphens/>
        <w:spacing w:after="0" w:line="360" w:lineRule="auto"/>
        <w:jc w:val="both"/>
        <w:rPr>
          <w:rFonts w:cs="Tahoma"/>
          <w:bCs/>
          <w:color w:val="000000"/>
        </w:rPr>
      </w:pPr>
      <w:r w:rsidRPr="00A4158C">
        <w:rPr>
          <w:color w:val="000000"/>
        </w:rPr>
        <w:t xml:space="preserve">Zapłata należności określonej w fakturze nastąpi w </w:t>
      </w:r>
      <w:r w:rsidRPr="00052B85">
        <w:rPr>
          <w:color w:val="000000" w:themeColor="text1"/>
        </w:rPr>
        <w:t xml:space="preserve">terminie do </w:t>
      </w:r>
      <w:sdt>
        <w:sdtPr>
          <w:rPr>
            <w:rStyle w:val="SGI-FZczerwonyZnak"/>
            <w:rFonts w:eastAsia="Calibri"/>
            <w:b/>
            <w:color w:val="000000" w:themeColor="text1"/>
          </w:rPr>
          <w:alias w:val="Termin płatności faktury"/>
          <w:tag w:val="Termin płatności faktury"/>
          <w:id w:val="110701379"/>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rPr>
            <w:rStyle w:val="SGI-FZczerwonyZnak"/>
          </w:rPr>
        </w:sdtEndPr>
        <w:sdtContent>
          <w:r w:rsidRPr="00052B85">
            <w:rPr>
              <w:rStyle w:val="SGI-FZczerwonyZnak"/>
              <w:rFonts w:eastAsia="Calibri"/>
              <w:b/>
              <w:color w:val="000000" w:themeColor="text1"/>
            </w:rPr>
            <w:t>30</w:t>
          </w:r>
        </w:sdtContent>
      </w:sdt>
      <w:r w:rsidRPr="00052B85">
        <w:rPr>
          <w:b/>
          <w:color w:val="000000" w:themeColor="text1"/>
        </w:rPr>
        <w:t xml:space="preserve"> dni</w:t>
      </w:r>
      <w:r w:rsidRPr="00052B85">
        <w:rPr>
          <w:color w:val="000000" w:themeColor="text1"/>
        </w:rPr>
        <w:t xml:space="preserve">, od </w:t>
      </w:r>
      <w:r w:rsidRPr="00A4158C">
        <w:rPr>
          <w:color w:val="000000"/>
        </w:rPr>
        <w:t>daty otrzymania przez Zamawiającego prawidłowo wystawionej  faktur VAT, na rachunek Wykonawcy podany w fakturze VAT.</w:t>
      </w:r>
    </w:p>
    <w:p w:rsidR="00FE7FEB" w:rsidRDefault="00FE7FEB" w:rsidP="00FE7FEB">
      <w:pPr>
        <w:numPr>
          <w:ilvl w:val="0"/>
          <w:numId w:val="11"/>
        </w:numPr>
        <w:suppressAutoHyphens/>
        <w:spacing w:after="0" w:line="360" w:lineRule="auto"/>
        <w:jc w:val="both"/>
        <w:rPr>
          <w:rFonts w:cs="Tahoma"/>
          <w:bCs/>
          <w:color w:val="000000"/>
        </w:rPr>
      </w:pPr>
      <w:r w:rsidRPr="00052B85">
        <w:rPr>
          <w:rFonts w:cs="Tahoma"/>
          <w:bCs/>
          <w:color w:val="000000"/>
        </w:rPr>
        <w:t>Podstawą do wystawienia każdej z faktur przez Wykonawcę, będzie podpisany protokół odbioru prac bez zastrzeżeń  , sporządzony według załączonego wzoru.</w:t>
      </w:r>
    </w:p>
    <w:p w:rsidR="00052B85" w:rsidRPr="00052B85" w:rsidRDefault="00052B85" w:rsidP="00052B85">
      <w:pPr>
        <w:pStyle w:val="Default"/>
        <w:numPr>
          <w:ilvl w:val="0"/>
          <w:numId w:val="11"/>
        </w:numPr>
        <w:spacing w:after="57" w:line="360" w:lineRule="auto"/>
        <w:jc w:val="both"/>
        <w:rPr>
          <w:rFonts w:asciiTheme="minorHAnsi" w:hAnsiTheme="minorHAnsi"/>
          <w:color w:val="auto"/>
          <w:sz w:val="22"/>
          <w:szCs w:val="22"/>
        </w:rPr>
      </w:pPr>
      <w:r w:rsidRPr="008A0C36">
        <w:rPr>
          <w:rFonts w:asciiTheme="minorHAnsi" w:hAnsiTheme="minorHAnsi" w:cs="Calibri Light"/>
          <w:sz w:val="22"/>
          <w:szCs w:val="22"/>
        </w:rPr>
        <w:t>Faktury częściowe będą wystawiane nie częściej niż w okresach miesięcznych, przy czym za miesiąc grudzień faktura zostanie wystawiona i dostarczona Zamawiającemu do 15 grudnia.</w:t>
      </w:r>
    </w:p>
    <w:p w:rsidR="00FE7FEB" w:rsidRPr="00A45CEA" w:rsidRDefault="00FE7FEB" w:rsidP="00FE7FEB">
      <w:pPr>
        <w:numPr>
          <w:ilvl w:val="0"/>
          <w:numId w:val="11"/>
        </w:numPr>
        <w:suppressAutoHyphens/>
        <w:spacing w:after="0" w:line="360" w:lineRule="auto"/>
        <w:jc w:val="both"/>
        <w:rPr>
          <w:rFonts w:cs="Tahoma"/>
          <w:bCs/>
          <w:color w:val="000000"/>
        </w:rPr>
      </w:pPr>
      <w:r w:rsidRPr="000F2DF6">
        <w:rPr>
          <w:rFonts w:cs="Tahoma"/>
          <w:bCs/>
          <w:color w:val="000000"/>
        </w:rPr>
        <w:t xml:space="preserve">Wynagrodzenie będzie płatne przelewem na rachunek bankowy Wykonawcy wskazany na fakturze, w terminie do 30 dni od daty otrzymania przez Zamawiającego prawidłowo </w:t>
      </w:r>
      <w:r w:rsidRPr="00A45CEA">
        <w:rPr>
          <w:rFonts w:cs="Tahoma"/>
          <w:bCs/>
          <w:color w:val="000000"/>
        </w:rPr>
        <w:t xml:space="preserve">wystawionej faktury. </w:t>
      </w:r>
    </w:p>
    <w:p w:rsidR="00FE7FEB" w:rsidRPr="00A45CEA" w:rsidRDefault="00FE7FEB" w:rsidP="00FE7FEB">
      <w:pPr>
        <w:numPr>
          <w:ilvl w:val="0"/>
          <w:numId w:val="11"/>
        </w:numPr>
        <w:spacing w:after="0" w:line="360" w:lineRule="auto"/>
        <w:jc w:val="both"/>
      </w:pPr>
      <w:r w:rsidRPr="00A45CEA">
        <w:t>Jeżeli zamawiający nie otrzymał środków od instytucji pośredniczącej z Europejskiego Funduszu Rozwoju Regionalnego oraz/lub środków z dotacji celowej z budżetu województwa w terminie określonym na zapłatę faktury, dokonuje zapłaty w terminie 7 dni od daty wpływu tych środków na rachunek Zamawiającego. Zapłata w tym terminie nie stanowi opóźnienia w uregulowaniu faktury, a zamawiający jest zwolniony od odsetek  za opóźnienie w zapłacie.</w:t>
      </w:r>
    </w:p>
    <w:p w:rsidR="00FE7FEB" w:rsidRPr="00A45CEA" w:rsidRDefault="00FE7FEB" w:rsidP="00FE7FEB">
      <w:pPr>
        <w:numPr>
          <w:ilvl w:val="0"/>
          <w:numId w:val="11"/>
        </w:numPr>
        <w:suppressAutoHyphens/>
        <w:spacing w:after="0" w:line="360" w:lineRule="auto"/>
        <w:jc w:val="both"/>
        <w:rPr>
          <w:rFonts w:cs="Tahoma"/>
          <w:bCs/>
          <w:color w:val="000000"/>
        </w:rPr>
      </w:pPr>
      <w:r w:rsidRPr="00A45CEA">
        <w:rPr>
          <w:rFonts w:cs="Tahoma"/>
          <w:bCs/>
          <w:color w:val="000000"/>
        </w:rPr>
        <w:t>Datą zapłaty jest data obciążenia rachunku bankowego Zamawiającego.</w:t>
      </w:r>
    </w:p>
    <w:p w:rsidR="00FE7FEB" w:rsidRDefault="00FE7FEB" w:rsidP="00FE7FEB">
      <w:pPr>
        <w:numPr>
          <w:ilvl w:val="0"/>
          <w:numId w:val="11"/>
        </w:numPr>
        <w:suppressAutoHyphens/>
        <w:spacing w:after="0" w:line="360" w:lineRule="auto"/>
        <w:jc w:val="both"/>
        <w:rPr>
          <w:rFonts w:cs="Tahoma"/>
          <w:bCs/>
          <w:color w:val="000000"/>
        </w:rPr>
      </w:pPr>
      <w:r w:rsidRPr="00A45CEA">
        <w:rPr>
          <w:rFonts w:cs="Tahoma"/>
          <w:bCs/>
          <w:color w:val="000000"/>
        </w:rPr>
        <w:t>Wykonawca nie może przenosić wierzytelności wynikających z niniejszej umowy na osoby trzecie bez uprzedniej pisemnej zgody Zamawiającego</w:t>
      </w:r>
      <w:r w:rsidRPr="000F2DF6">
        <w:rPr>
          <w:rFonts w:cs="Tahoma"/>
          <w:bCs/>
          <w:color w:val="000000"/>
        </w:rPr>
        <w:t>.</w:t>
      </w:r>
    </w:p>
    <w:p w:rsidR="00FE7FEB" w:rsidRPr="00423580" w:rsidRDefault="00FE7FEB" w:rsidP="00FE7FEB">
      <w:pPr>
        <w:pStyle w:val="Tekstpodstawowy"/>
        <w:numPr>
          <w:ilvl w:val="0"/>
          <w:numId w:val="11"/>
        </w:numPr>
        <w:spacing w:after="0" w:line="360" w:lineRule="auto"/>
        <w:rPr>
          <w:rFonts w:asciiTheme="minorHAnsi" w:hAnsiTheme="minorHAnsi"/>
          <w:sz w:val="22"/>
          <w:szCs w:val="22"/>
        </w:rPr>
      </w:pPr>
      <w:r w:rsidRPr="00423580">
        <w:rPr>
          <w:rFonts w:asciiTheme="minorHAnsi" w:hAnsiTheme="minorHAnsi"/>
          <w:sz w:val="22"/>
          <w:szCs w:val="22"/>
        </w:rPr>
        <w:t>Strony zgodnie oświadczają, że Wynagrodzenie obejmuje całkowite wynagrodzenie Wykonawcy z tytułu usługi doradztwa prawnego, w tym także wynagrodzenie z tytułu przeniesienia autorskich praw majątkowych zgodnie z § 6 umowy.</w:t>
      </w:r>
    </w:p>
    <w:p w:rsidR="00FE7FEB" w:rsidRPr="000F2DF6" w:rsidRDefault="00FE7FEB" w:rsidP="00FE7FEB">
      <w:pPr>
        <w:spacing w:line="360" w:lineRule="auto"/>
        <w:jc w:val="both"/>
        <w:rPr>
          <w:rFonts w:cs="Tahoma"/>
          <w:bCs/>
          <w:color w:val="FF0000"/>
        </w:rPr>
      </w:pPr>
    </w:p>
    <w:p w:rsidR="00052B85" w:rsidRDefault="00052B85" w:rsidP="00FE7FEB">
      <w:pPr>
        <w:spacing w:line="240" w:lineRule="auto"/>
        <w:jc w:val="center"/>
        <w:rPr>
          <w:rFonts w:cs="Tahoma"/>
          <w:bCs/>
          <w:color w:val="FF0000"/>
        </w:rPr>
      </w:pPr>
    </w:p>
    <w:p w:rsidR="00052B85" w:rsidRDefault="00052B85" w:rsidP="00FE7FEB">
      <w:pPr>
        <w:spacing w:line="240" w:lineRule="auto"/>
        <w:jc w:val="center"/>
        <w:rPr>
          <w:rFonts w:cs="Tahoma"/>
          <w:bCs/>
          <w:color w:val="FF0000"/>
        </w:rPr>
      </w:pPr>
    </w:p>
    <w:p w:rsidR="00FE7FEB" w:rsidRPr="000F2DF6" w:rsidRDefault="00FE7FEB" w:rsidP="00FE7FEB">
      <w:pPr>
        <w:spacing w:line="240" w:lineRule="auto"/>
        <w:jc w:val="center"/>
        <w:rPr>
          <w:rFonts w:cs="Tahoma"/>
          <w:b/>
          <w:bCs/>
          <w:color w:val="000000"/>
        </w:rPr>
      </w:pPr>
      <w:r w:rsidRPr="000F2DF6">
        <w:rPr>
          <w:rFonts w:cs="Tahoma"/>
          <w:bCs/>
          <w:color w:val="FF0000"/>
        </w:rPr>
        <w:lastRenderedPageBreak/>
        <w:t xml:space="preserve">  </w:t>
      </w:r>
      <w:r>
        <w:rPr>
          <w:rFonts w:cs="Tahoma"/>
          <w:b/>
          <w:bCs/>
          <w:color w:val="000000"/>
        </w:rPr>
        <w:t>§ 8</w:t>
      </w:r>
    </w:p>
    <w:p w:rsidR="00FE7FEB" w:rsidRPr="000F2DF6" w:rsidRDefault="00FE7FEB" w:rsidP="00FE7FEB">
      <w:pPr>
        <w:spacing w:line="240" w:lineRule="auto"/>
        <w:jc w:val="center"/>
        <w:rPr>
          <w:rFonts w:cs="Tahoma"/>
          <w:b/>
          <w:bCs/>
          <w:color w:val="FF0000"/>
        </w:rPr>
      </w:pPr>
      <w:r w:rsidRPr="000F2DF6">
        <w:rPr>
          <w:rFonts w:cs="Tahoma"/>
          <w:b/>
          <w:bCs/>
          <w:color w:val="000000"/>
        </w:rPr>
        <w:t>Rozwiązanie umowy , odstąpienie od umowy,  kary umowne</w:t>
      </w:r>
    </w:p>
    <w:p w:rsidR="00FE7FEB" w:rsidRPr="000F2DF6" w:rsidRDefault="00FE7FEB" w:rsidP="00FE7FEB">
      <w:pPr>
        <w:numPr>
          <w:ilvl w:val="0"/>
          <w:numId w:val="1"/>
        </w:numPr>
        <w:suppressAutoHyphens/>
        <w:spacing w:after="120" w:line="360" w:lineRule="auto"/>
        <w:jc w:val="both"/>
        <w:rPr>
          <w:rFonts w:cs="Tahoma"/>
          <w:color w:val="000000"/>
        </w:rPr>
      </w:pPr>
      <w:r w:rsidRPr="000F2DF6">
        <w:rPr>
          <w:rFonts w:cs="Tahoma"/>
          <w:color w:val="000000"/>
          <w:lang w:bidi="en-US"/>
        </w:rPr>
        <w:t xml:space="preserve">Zamawiający ma prawo rozwiązać niniejszą umowę w całości lub w części bez wypowiedzenia  w następujących przypadkach: </w:t>
      </w:r>
    </w:p>
    <w:p w:rsidR="00FE7FEB" w:rsidRPr="000F2DF6" w:rsidRDefault="00FE7FEB" w:rsidP="00FE7FEB">
      <w:pPr>
        <w:numPr>
          <w:ilvl w:val="1"/>
          <w:numId w:val="1"/>
        </w:numPr>
        <w:suppressAutoHyphens/>
        <w:spacing w:after="120" w:line="360" w:lineRule="auto"/>
        <w:jc w:val="both"/>
        <w:rPr>
          <w:rFonts w:cs="Tahoma"/>
          <w:color w:val="000000"/>
        </w:rPr>
      </w:pPr>
      <w:r w:rsidRPr="000F2DF6">
        <w:rPr>
          <w:rFonts w:cs="Tahoma"/>
          <w:color w:val="000000"/>
        </w:rPr>
        <w:t xml:space="preserve">jeżeli Wykonawca nie podjął się wykonywania obowiązków wynikających                   </w:t>
      </w:r>
      <w:r w:rsidRPr="000F2DF6">
        <w:rPr>
          <w:rFonts w:cs="Tahoma"/>
          <w:color w:val="000000"/>
        </w:rPr>
        <w:tab/>
        <w:t xml:space="preserve">z niniejszej umowy lub przerwał ich wykonanie z przyczyn niezależnych od </w:t>
      </w:r>
      <w:r w:rsidRPr="000F2DF6">
        <w:rPr>
          <w:rFonts w:cs="Tahoma"/>
          <w:color w:val="000000"/>
        </w:rPr>
        <w:tab/>
        <w:t>Zamawiającego,</w:t>
      </w:r>
    </w:p>
    <w:p w:rsidR="00FE7FEB" w:rsidRPr="000F2DF6" w:rsidRDefault="00FE7FEB" w:rsidP="00FE7FEB">
      <w:pPr>
        <w:numPr>
          <w:ilvl w:val="1"/>
          <w:numId w:val="1"/>
        </w:numPr>
        <w:suppressAutoHyphens/>
        <w:spacing w:after="120" w:line="360" w:lineRule="auto"/>
        <w:ind w:left="1080" w:hanging="513"/>
        <w:jc w:val="both"/>
        <w:rPr>
          <w:rFonts w:cs="Tahoma"/>
          <w:color w:val="000000"/>
        </w:rPr>
      </w:pPr>
      <w:r w:rsidRPr="000F2DF6">
        <w:rPr>
          <w:rFonts w:cs="Tahoma"/>
          <w:color w:val="000000"/>
        </w:rPr>
        <w:t xml:space="preserve">jeżeli Wykonawca wykonuje swoje obowiązki nieterminowo lub w sposób </w:t>
      </w:r>
      <w:r w:rsidRPr="000F2DF6">
        <w:rPr>
          <w:rFonts w:cs="Tahoma"/>
          <w:color w:val="000000"/>
        </w:rPr>
        <w:tab/>
        <w:t>nienależyty</w:t>
      </w:r>
      <w:r w:rsidRPr="000F2DF6">
        <w:rPr>
          <w:rFonts w:cs="Tahoma"/>
          <w:color w:val="000000"/>
          <w:lang w:bidi="en-US"/>
        </w:rPr>
        <w:t xml:space="preserve"> </w:t>
      </w:r>
      <w:r w:rsidRPr="000F2DF6">
        <w:rPr>
          <w:rFonts w:cs="Tahoma"/>
          <w:color w:val="000000"/>
        </w:rPr>
        <w:t xml:space="preserve">i mimo pisemnego wezwania Zamawiającego nie </w:t>
      </w:r>
      <w:r w:rsidRPr="000F2DF6">
        <w:rPr>
          <w:rFonts w:cs="Tahoma"/>
          <w:color w:val="000000"/>
        </w:rPr>
        <w:tab/>
        <w:t>wykazuje poprawy,</w:t>
      </w:r>
    </w:p>
    <w:p w:rsidR="00FE7FEB" w:rsidRPr="000F2DF6" w:rsidRDefault="00FE7FEB" w:rsidP="00FE7FEB">
      <w:pPr>
        <w:numPr>
          <w:ilvl w:val="1"/>
          <w:numId w:val="1"/>
        </w:numPr>
        <w:suppressAutoHyphens/>
        <w:spacing w:after="120" w:line="360" w:lineRule="auto"/>
        <w:ind w:left="1080" w:hanging="513"/>
        <w:jc w:val="both"/>
        <w:rPr>
          <w:rFonts w:cs="Tahoma"/>
          <w:color w:val="000000"/>
        </w:rPr>
      </w:pPr>
      <w:r w:rsidRPr="000F2DF6">
        <w:rPr>
          <w:rFonts w:cs="Tahoma"/>
          <w:color w:val="000000"/>
        </w:rPr>
        <w:t xml:space="preserve">w razie postawienia Wykonawcy w stan likwidacji lub złożenia w stosunku do </w:t>
      </w:r>
      <w:r w:rsidRPr="000F2DF6">
        <w:rPr>
          <w:rFonts w:cs="Tahoma"/>
          <w:color w:val="000000"/>
        </w:rPr>
        <w:tab/>
        <w:t>Wykonawcy wniosku o ogłoszenie upadłości.</w:t>
      </w:r>
    </w:p>
    <w:p w:rsidR="00FE7FEB" w:rsidRPr="000F2DF6" w:rsidRDefault="00FE7FEB" w:rsidP="00FE7FEB">
      <w:pPr>
        <w:numPr>
          <w:ilvl w:val="0"/>
          <w:numId w:val="1"/>
        </w:numPr>
        <w:suppressAutoHyphens/>
        <w:spacing w:after="120" w:line="360" w:lineRule="auto"/>
        <w:jc w:val="both"/>
        <w:rPr>
          <w:rFonts w:cs="Tahoma"/>
          <w:color w:val="000000"/>
        </w:rPr>
      </w:pPr>
      <w:r w:rsidRPr="000F2DF6">
        <w:rPr>
          <w:rFonts w:cs="Tahoma"/>
          <w:color w:val="00000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p>
    <w:p w:rsidR="00FE7FEB" w:rsidRPr="000F2DF6" w:rsidRDefault="00FE7FEB" w:rsidP="00FE7FEB">
      <w:pPr>
        <w:numPr>
          <w:ilvl w:val="0"/>
          <w:numId w:val="1"/>
        </w:numPr>
        <w:suppressAutoHyphens/>
        <w:spacing w:after="120" w:line="360" w:lineRule="auto"/>
        <w:jc w:val="both"/>
        <w:rPr>
          <w:rFonts w:cs="Tahoma"/>
          <w:color w:val="000000"/>
        </w:rPr>
      </w:pPr>
      <w:r w:rsidRPr="000F2DF6">
        <w:rPr>
          <w:rFonts w:cs="Tahoma"/>
          <w:color w:val="000000"/>
        </w:rPr>
        <w:t>Wykonawca zobowiązany jest do zapłaty na rzecz Zamawiającego kary umownej :</w:t>
      </w:r>
    </w:p>
    <w:p w:rsidR="00FE7FEB" w:rsidRPr="002A7CD9" w:rsidRDefault="00FE7FEB" w:rsidP="00FE7FEB">
      <w:pPr>
        <w:numPr>
          <w:ilvl w:val="2"/>
          <w:numId w:val="1"/>
        </w:numPr>
        <w:suppressAutoHyphens/>
        <w:spacing w:after="120" w:line="360" w:lineRule="auto"/>
        <w:jc w:val="both"/>
        <w:rPr>
          <w:rFonts w:cs="Tahoma"/>
          <w:color w:val="000000" w:themeColor="text1"/>
        </w:rPr>
      </w:pPr>
      <w:r w:rsidRPr="002A7CD9">
        <w:rPr>
          <w:rFonts w:cs="Tahoma"/>
          <w:color w:val="000000" w:themeColor="text1"/>
        </w:rPr>
        <w:t>w  wysokości 0,5</w:t>
      </w:r>
      <w:r w:rsidRPr="002A7CD9">
        <w:rPr>
          <w:rFonts w:cs="Tahoma"/>
          <w:bCs/>
          <w:color w:val="000000" w:themeColor="text1"/>
        </w:rPr>
        <w:t xml:space="preserve"> % wynagrodzenia brutto, </w:t>
      </w:r>
      <w:r w:rsidRPr="002A7CD9">
        <w:rPr>
          <w:rFonts w:cs="Tahoma"/>
          <w:color w:val="000000" w:themeColor="text1"/>
        </w:rPr>
        <w:t xml:space="preserve">o którym mowa w § 6 ust. 1 niniejszej Umowy za każdy dzień opóźnienia w wykonaniu którejkolwiek z czynności określonych w § 2 ust.1 w stosunku do terminów wyznaczonych przez Zamawiającego </w:t>
      </w:r>
    </w:p>
    <w:p w:rsidR="00FE7FEB" w:rsidRPr="002A7CD9" w:rsidRDefault="00FE7FEB" w:rsidP="00FE7FEB">
      <w:pPr>
        <w:numPr>
          <w:ilvl w:val="2"/>
          <w:numId w:val="1"/>
        </w:numPr>
        <w:suppressAutoHyphens/>
        <w:spacing w:after="120" w:line="360" w:lineRule="auto"/>
        <w:jc w:val="both"/>
        <w:rPr>
          <w:rFonts w:cs="Tahoma"/>
          <w:color w:val="000000" w:themeColor="text1"/>
        </w:rPr>
      </w:pPr>
      <w:r w:rsidRPr="002A7CD9">
        <w:rPr>
          <w:rFonts w:cs="Tahoma"/>
          <w:color w:val="000000" w:themeColor="text1"/>
        </w:rPr>
        <w:t xml:space="preserve">w wysokości 10 </w:t>
      </w:r>
      <w:r w:rsidRPr="002A7CD9">
        <w:rPr>
          <w:rFonts w:cs="Tahoma"/>
          <w:bCs/>
          <w:color w:val="000000" w:themeColor="text1"/>
        </w:rPr>
        <w:t>% wartości brutto wynagrodzenia</w:t>
      </w:r>
      <w:r w:rsidRPr="002A7CD9">
        <w:rPr>
          <w:rFonts w:cs="Tahoma"/>
          <w:color w:val="000000" w:themeColor="text1"/>
        </w:rPr>
        <w:t xml:space="preserve">, o którym mowa w § 6 ust. 1 niniejszej Umowy w przypadku przedterminowego rozwiązania umowy przez Zamawiającego z </w:t>
      </w:r>
      <w:r w:rsidR="00015E73" w:rsidRPr="00CE77E6">
        <w:rPr>
          <w:rFonts w:cs="Tahoma"/>
          <w:color w:val="000000" w:themeColor="text1"/>
        </w:rPr>
        <w:t xml:space="preserve">przyczyn </w:t>
      </w:r>
      <w:r w:rsidR="00015E73">
        <w:rPr>
          <w:rFonts w:cs="Tahoma"/>
          <w:color w:val="000000" w:themeColor="text1"/>
        </w:rPr>
        <w:t>leżących po</w:t>
      </w:r>
      <w:r w:rsidR="00015E73" w:rsidRPr="00CE77E6">
        <w:rPr>
          <w:rFonts w:cs="Tahoma"/>
          <w:color w:val="000000" w:themeColor="text1"/>
        </w:rPr>
        <w:t xml:space="preserve"> Wykonawcy</w:t>
      </w:r>
      <w:r w:rsidR="00015E73">
        <w:rPr>
          <w:rFonts w:cs="Tahoma"/>
          <w:color w:val="000000" w:themeColor="text1"/>
        </w:rPr>
        <w:t>.</w:t>
      </w:r>
    </w:p>
    <w:p w:rsidR="00FE7FEB" w:rsidRPr="005A70C6" w:rsidRDefault="00FE7FEB" w:rsidP="00FE7FEB">
      <w:pPr>
        <w:numPr>
          <w:ilvl w:val="2"/>
          <w:numId w:val="1"/>
        </w:numPr>
        <w:suppressAutoHyphens/>
        <w:spacing w:after="120" w:line="360" w:lineRule="auto"/>
        <w:jc w:val="both"/>
        <w:rPr>
          <w:rFonts w:cs="Tahoma"/>
          <w:color w:val="FF0000"/>
        </w:rPr>
      </w:pPr>
      <w:r w:rsidRPr="002A7CD9">
        <w:rPr>
          <w:rFonts w:cs="Tahoma"/>
          <w:color w:val="000000" w:themeColor="text1"/>
        </w:rPr>
        <w:t>w wysokości 10</w:t>
      </w:r>
      <w:r w:rsidRPr="002A7CD9">
        <w:rPr>
          <w:rFonts w:cs="Tahoma"/>
          <w:bCs/>
          <w:color w:val="000000" w:themeColor="text1"/>
        </w:rPr>
        <w:t xml:space="preserve"> % wartości brutto </w:t>
      </w:r>
      <w:r w:rsidRPr="001264A9">
        <w:rPr>
          <w:rFonts w:cs="Tahoma"/>
          <w:bCs/>
          <w:color w:val="000000"/>
        </w:rPr>
        <w:t>wynagrodzenia</w:t>
      </w:r>
      <w:r w:rsidRPr="001264A9">
        <w:rPr>
          <w:rFonts w:cs="Tahoma"/>
          <w:color w:val="000000"/>
        </w:rPr>
        <w:t>, o którym mowa w § 6 ust. 1</w:t>
      </w:r>
      <w:r w:rsidRPr="001264A9">
        <w:rPr>
          <w:rFonts w:cs="Tahoma"/>
          <w:color w:val="FF0000"/>
        </w:rPr>
        <w:t xml:space="preserve"> </w:t>
      </w:r>
      <w:r w:rsidRPr="001264A9">
        <w:rPr>
          <w:rFonts w:cs="Tahoma"/>
          <w:color w:val="000000"/>
        </w:rPr>
        <w:t>niniejszej Umowy w przypadku odstąpienia przez Wykonawcę  lub Zamawiającego od niniejszej umowy z przyczyn leżących po stronie Wykonawcy</w:t>
      </w:r>
    </w:p>
    <w:p w:rsidR="00FE7FEB" w:rsidRPr="00E5178F" w:rsidRDefault="00FE7FEB" w:rsidP="00FE7FEB">
      <w:pPr>
        <w:pStyle w:val="Akapitzlist"/>
        <w:numPr>
          <w:ilvl w:val="0"/>
          <w:numId w:val="1"/>
        </w:numPr>
        <w:suppressAutoHyphens/>
        <w:spacing w:after="120" w:line="360" w:lineRule="auto"/>
        <w:contextualSpacing/>
        <w:jc w:val="both"/>
        <w:rPr>
          <w:rFonts w:asciiTheme="minorHAnsi" w:hAnsiTheme="minorHAnsi" w:cs="Tahoma"/>
          <w:color w:val="000000"/>
          <w:lang w:bidi="en-US"/>
        </w:rPr>
      </w:pPr>
      <w:r w:rsidRPr="00E5178F">
        <w:rPr>
          <w:rFonts w:asciiTheme="minorHAnsi" w:hAnsiTheme="minorHAnsi" w:cs="Tahoma"/>
          <w:color w:val="000000"/>
          <w:lang w:bidi="en-US"/>
        </w:rPr>
        <w:t>Zamawiający ma prawo dochodzenia na zasadach ogólnych odszkodowania uzupełniającego, przewyższającego karę umowną do wysokości poniesionej szkody.</w:t>
      </w:r>
    </w:p>
    <w:p w:rsidR="00FE7FEB" w:rsidRPr="00E5178F" w:rsidRDefault="00FE7FEB" w:rsidP="00FE7FEB">
      <w:pPr>
        <w:pStyle w:val="Akapitzlist"/>
        <w:spacing w:after="120" w:line="360" w:lineRule="auto"/>
        <w:ind w:left="567"/>
        <w:jc w:val="both"/>
        <w:rPr>
          <w:rFonts w:asciiTheme="minorHAnsi" w:hAnsiTheme="minorHAnsi" w:cs="Tahoma"/>
          <w:bCs/>
          <w:color w:val="FF0000"/>
        </w:rPr>
      </w:pPr>
    </w:p>
    <w:p w:rsidR="00FE7FEB" w:rsidRDefault="00FE7FEB" w:rsidP="00FE7FEB">
      <w:pPr>
        <w:spacing w:line="240" w:lineRule="auto"/>
        <w:jc w:val="center"/>
        <w:rPr>
          <w:rFonts w:cs="Tahoma"/>
          <w:bCs/>
          <w:color w:val="FF0000"/>
        </w:rPr>
      </w:pPr>
    </w:p>
    <w:p w:rsidR="00FE7FEB" w:rsidRDefault="00FE7FEB" w:rsidP="00FE7FEB">
      <w:pPr>
        <w:spacing w:line="240" w:lineRule="auto"/>
        <w:jc w:val="center"/>
        <w:rPr>
          <w:rFonts w:cs="Tahoma"/>
          <w:bCs/>
          <w:color w:val="FF0000"/>
        </w:rPr>
      </w:pPr>
    </w:p>
    <w:p w:rsidR="00FE7FEB" w:rsidRPr="001264A9" w:rsidRDefault="00FE7FEB" w:rsidP="00FE7FEB">
      <w:pPr>
        <w:spacing w:line="240" w:lineRule="auto"/>
        <w:jc w:val="center"/>
        <w:rPr>
          <w:rFonts w:cs="Tahoma"/>
          <w:bCs/>
          <w:color w:val="000000"/>
        </w:rPr>
      </w:pPr>
      <w:r w:rsidRPr="001264A9">
        <w:rPr>
          <w:rFonts w:cs="Tahoma"/>
          <w:bCs/>
          <w:color w:val="FF0000"/>
        </w:rPr>
        <w:lastRenderedPageBreak/>
        <w:t xml:space="preserve"> </w:t>
      </w:r>
      <w:r w:rsidRPr="001264A9">
        <w:rPr>
          <w:rFonts w:cs="Tahoma"/>
          <w:bCs/>
          <w:color w:val="000000"/>
        </w:rPr>
        <w:t xml:space="preserve"> </w:t>
      </w:r>
      <w:r>
        <w:rPr>
          <w:rFonts w:cs="Tahoma"/>
          <w:b/>
          <w:bCs/>
          <w:color w:val="000000"/>
        </w:rPr>
        <w:t>§ 9</w:t>
      </w:r>
    </w:p>
    <w:p w:rsidR="00FE7FEB" w:rsidRPr="001264A9" w:rsidRDefault="00FE7FEB" w:rsidP="00FE7FEB">
      <w:pPr>
        <w:spacing w:line="240" w:lineRule="auto"/>
        <w:jc w:val="center"/>
        <w:rPr>
          <w:rFonts w:cs="Tahoma"/>
          <w:bCs/>
          <w:color w:val="000000"/>
        </w:rPr>
      </w:pPr>
      <w:r w:rsidRPr="00E5178F">
        <w:rPr>
          <w:rFonts w:cs="Tahoma"/>
          <w:b/>
          <w:bCs/>
          <w:color w:val="000000"/>
        </w:rPr>
        <w:t>Zabezpieczenie należytego wykonania umowy</w:t>
      </w:r>
    </w:p>
    <w:p w:rsidR="00FE7FEB" w:rsidRPr="001264A9" w:rsidRDefault="00FE7FEB" w:rsidP="00FE7FEB">
      <w:pPr>
        <w:numPr>
          <w:ilvl w:val="0"/>
          <w:numId w:val="8"/>
        </w:numPr>
        <w:tabs>
          <w:tab w:val="left" w:pos="-550"/>
        </w:tabs>
        <w:suppressAutoHyphens/>
        <w:spacing w:after="120" w:line="360" w:lineRule="auto"/>
        <w:jc w:val="both"/>
        <w:rPr>
          <w:rFonts w:cs="Tahoma"/>
          <w:color w:val="000000"/>
        </w:rPr>
      </w:pPr>
      <w:r w:rsidRPr="001264A9">
        <w:rPr>
          <w:rFonts w:cs="Tahoma"/>
          <w:color w:val="000000"/>
        </w:rPr>
        <w:t>Strony ustalają, że przed zawarciem umowy Wykonawca wniesie zabezpieczenie należytego wykonania umowy w jednej z form przewidzianych w art. 148 ustawy – Prawo zamówień publicznych, w wysokości</w:t>
      </w:r>
      <w:r>
        <w:rPr>
          <w:rFonts w:cs="Tahoma"/>
          <w:color w:val="000000"/>
        </w:rPr>
        <w:t xml:space="preserve"> 5 </w:t>
      </w:r>
      <w:r w:rsidRPr="001264A9">
        <w:rPr>
          <w:rFonts w:cs="Tahoma"/>
          <w:color w:val="000000"/>
        </w:rPr>
        <w:t xml:space="preserve"> % ceny całkowitej   (brutto) podanej w ofercie, co stanowi kwotę </w:t>
      </w:r>
      <w:r>
        <w:rPr>
          <w:rFonts w:cs="Tahoma"/>
          <w:b/>
          <w:color w:val="000000"/>
        </w:rPr>
        <w:t>………………</w:t>
      </w:r>
      <w:r w:rsidRPr="001264A9">
        <w:rPr>
          <w:rFonts w:cs="Tahoma"/>
          <w:color w:val="000000"/>
        </w:rPr>
        <w:t xml:space="preserve"> (słownie: </w:t>
      </w:r>
      <w:r>
        <w:rPr>
          <w:rFonts w:cs="Tahoma"/>
          <w:color w:val="000000"/>
        </w:rPr>
        <w:t>……………………………………..</w:t>
      </w:r>
      <w:r w:rsidRPr="001264A9">
        <w:rPr>
          <w:rFonts w:cs="Tahoma"/>
          <w:color w:val="000000"/>
        </w:rPr>
        <w:t xml:space="preserve">). </w:t>
      </w:r>
    </w:p>
    <w:p w:rsidR="00FE7FEB" w:rsidRPr="001264A9" w:rsidRDefault="00FE7FEB" w:rsidP="00FE7FEB">
      <w:pPr>
        <w:numPr>
          <w:ilvl w:val="0"/>
          <w:numId w:val="8"/>
        </w:numPr>
        <w:tabs>
          <w:tab w:val="left" w:pos="-550"/>
        </w:tabs>
        <w:suppressAutoHyphens/>
        <w:spacing w:after="120" w:line="360" w:lineRule="auto"/>
        <w:jc w:val="both"/>
        <w:rPr>
          <w:rFonts w:cs="Tahoma"/>
          <w:color w:val="000000"/>
        </w:rPr>
      </w:pPr>
      <w:r w:rsidRPr="001264A9">
        <w:rPr>
          <w:rFonts w:cs="Tahoma"/>
          <w:color w:val="000000"/>
        </w:rPr>
        <w:t>W trakcie realizacji umowy Wykonawca może dokonać zmiany formy zabezpieczenia na jedną lub kilka form, o których mowa w art. 148 ustawy – Prawo zamówień publicznych. Zmiana formy zabezpieczenia nie stanowi zmiany umowy.</w:t>
      </w:r>
    </w:p>
    <w:p w:rsidR="00FE7FEB" w:rsidRPr="001264A9" w:rsidRDefault="00FE7FEB" w:rsidP="00FE7FEB">
      <w:pPr>
        <w:numPr>
          <w:ilvl w:val="0"/>
          <w:numId w:val="8"/>
        </w:numPr>
        <w:tabs>
          <w:tab w:val="left" w:pos="-550"/>
        </w:tabs>
        <w:suppressAutoHyphens/>
        <w:spacing w:after="120" w:line="360" w:lineRule="auto"/>
        <w:jc w:val="both"/>
        <w:rPr>
          <w:rFonts w:cs="Tahoma"/>
          <w:color w:val="000000"/>
        </w:rPr>
      </w:pPr>
      <w:r w:rsidRPr="001264A9">
        <w:rPr>
          <w:rFonts w:cs="Tahoma"/>
          <w:color w:val="000000"/>
        </w:rPr>
        <w:t>Wykonawca wniesie zabezpieczenie należytego wykonania umowy na okres wykonywania zamówienia.</w:t>
      </w:r>
    </w:p>
    <w:p w:rsidR="00FE7FEB" w:rsidRDefault="00FE7FEB" w:rsidP="00FE7FEB">
      <w:pPr>
        <w:numPr>
          <w:ilvl w:val="0"/>
          <w:numId w:val="8"/>
        </w:numPr>
        <w:tabs>
          <w:tab w:val="left" w:pos="-550"/>
        </w:tabs>
        <w:suppressAutoHyphens/>
        <w:spacing w:after="120" w:line="360" w:lineRule="auto"/>
        <w:jc w:val="both"/>
        <w:rPr>
          <w:rFonts w:cs="Tahoma"/>
          <w:bCs/>
          <w:color w:val="FF0000"/>
        </w:rPr>
      </w:pPr>
      <w:r w:rsidRPr="001264A9">
        <w:rPr>
          <w:rFonts w:cs="Tahoma"/>
          <w:color w:val="000000"/>
        </w:rPr>
        <w:t>Jeżeli w toku realizacji umowy wysokość kwoty zabezpieczenia, określonego w ust. 1 niniejszego paragrafu, z jakichkolwiek przyczyn ulegnie zmniejszeniu poniżej ustalonej wartości, Wykonawca zobowiązany jest niezwłocznie uzupełnić kwotę zabezpieczenia do wysokości (brutto) wymaganej w danej fazie realizacji umowy .</w:t>
      </w:r>
    </w:p>
    <w:p w:rsidR="00FE7FEB" w:rsidRPr="00015E73" w:rsidRDefault="00FE7FEB" w:rsidP="00FE7FEB">
      <w:pPr>
        <w:numPr>
          <w:ilvl w:val="0"/>
          <w:numId w:val="8"/>
        </w:numPr>
        <w:tabs>
          <w:tab w:val="left" w:pos="-550"/>
        </w:tabs>
        <w:suppressAutoHyphens/>
        <w:spacing w:after="120" w:line="360" w:lineRule="auto"/>
        <w:jc w:val="both"/>
        <w:rPr>
          <w:rFonts w:cs="Tahoma"/>
          <w:bCs/>
          <w:color w:val="FF0000"/>
        </w:rPr>
      </w:pPr>
      <w:r w:rsidRPr="0001631E">
        <w:t>Zamawiający zwróci zabezpieczenie w wysokości 70% w terminie do 30 dni od dnia wykonania zamówienia i uznania przez Zamawiającego za należycie wykonane. Zabezpieczenie w wysokości 30%, pozostawione zostanie na zabezpieczenie roszczeń z tytułu rękojmi za wady i zostanie zwrócone nie później niż w 15 dniu po upływie okresu rękojmi za wady</w:t>
      </w:r>
      <w:r>
        <w:t>.</w:t>
      </w:r>
    </w:p>
    <w:p w:rsidR="00FE7FEB" w:rsidRPr="00015E73" w:rsidRDefault="00015E73" w:rsidP="00015E73">
      <w:pPr>
        <w:numPr>
          <w:ilvl w:val="0"/>
          <w:numId w:val="8"/>
        </w:numPr>
        <w:tabs>
          <w:tab w:val="left" w:pos="-550"/>
        </w:tabs>
        <w:suppressAutoHyphens/>
        <w:spacing w:after="120" w:line="360" w:lineRule="auto"/>
        <w:jc w:val="both"/>
        <w:rPr>
          <w:rFonts w:cs="Tahoma"/>
          <w:bCs/>
          <w:color w:val="FF0000"/>
        </w:rPr>
      </w:pPr>
      <w:bookmarkStart w:id="0" w:name="_GoBack"/>
      <w:r>
        <w:t>Rękojmia za usługi określone w umowie trwa do czasu zakończenia realizacji inwestycji pn. „</w:t>
      </w:r>
      <w:r w:rsidRPr="003629F2">
        <w:t xml:space="preserve">Tum – „Perła romańskiego szlaku </w:t>
      </w:r>
      <w:r>
        <w:t>ziemi ł</w:t>
      </w:r>
      <w:r w:rsidRPr="003629F2">
        <w:t>ęczyckiej</w:t>
      </w:r>
      <w:r w:rsidRPr="003629F2">
        <w:rPr>
          <w:color w:val="000000" w:themeColor="text1"/>
        </w:rPr>
        <w:t>”</w:t>
      </w:r>
      <w:r>
        <w:t xml:space="preserve"> i jej rozliczania. </w:t>
      </w:r>
    </w:p>
    <w:bookmarkEnd w:id="0"/>
    <w:p w:rsidR="00FE7FEB" w:rsidRDefault="00FE7FEB" w:rsidP="00FE7FEB">
      <w:pPr>
        <w:spacing w:line="240" w:lineRule="auto"/>
        <w:jc w:val="center"/>
        <w:rPr>
          <w:rFonts w:cs="Tahoma"/>
          <w:b/>
          <w:bCs/>
          <w:color w:val="000000"/>
        </w:rPr>
      </w:pPr>
      <w:r w:rsidRPr="001264A9">
        <w:rPr>
          <w:rFonts w:cs="Tahoma"/>
          <w:bCs/>
          <w:color w:val="FF0000"/>
        </w:rPr>
        <w:t xml:space="preserve"> </w:t>
      </w:r>
      <w:r w:rsidRPr="001264A9">
        <w:rPr>
          <w:rFonts w:cs="Tahoma"/>
          <w:bCs/>
          <w:color w:val="000000"/>
        </w:rPr>
        <w:t xml:space="preserve"> </w:t>
      </w:r>
      <w:r>
        <w:rPr>
          <w:rFonts w:cs="Tahoma"/>
          <w:b/>
          <w:bCs/>
          <w:color w:val="000000"/>
        </w:rPr>
        <w:t>§ 10</w:t>
      </w:r>
    </w:p>
    <w:p w:rsidR="00FE7FEB" w:rsidRPr="00D818E9" w:rsidRDefault="00FE7FEB" w:rsidP="00FE7FEB">
      <w:pPr>
        <w:spacing w:line="240" w:lineRule="auto"/>
        <w:jc w:val="center"/>
        <w:rPr>
          <w:rFonts w:cs="Tahoma"/>
          <w:b/>
          <w:bCs/>
          <w:color w:val="000000"/>
        </w:rPr>
      </w:pPr>
      <w:r>
        <w:rPr>
          <w:rFonts w:cs="Tahoma"/>
          <w:b/>
          <w:bCs/>
          <w:color w:val="000000"/>
        </w:rPr>
        <w:t>Zmiany umowy</w:t>
      </w:r>
    </w:p>
    <w:p w:rsidR="00FE7FEB" w:rsidRPr="00941DE4" w:rsidRDefault="00FE7FEB" w:rsidP="00FE7FEB">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 xml:space="preserve">Zmiany niniejszej Umowy wymagają formy pisemnej pod rygorem nieważności. </w:t>
      </w:r>
    </w:p>
    <w:p w:rsidR="00FE7FEB" w:rsidRDefault="00FE7FEB" w:rsidP="00FE7FEB">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 xml:space="preserve">Zamawiający dopuszcza zmianę postanowień niniejszej umowy w następujących przypadkach: </w:t>
      </w:r>
    </w:p>
    <w:p w:rsidR="00FE7FEB" w:rsidRDefault="00FE7FEB" w:rsidP="00FE7FEB">
      <w:pPr>
        <w:pStyle w:val="Default"/>
        <w:numPr>
          <w:ilvl w:val="2"/>
          <w:numId w:val="18"/>
        </w:numPr>
        <w:spacing w:after="56" w:line="360" w:lineRule="auto"/>
        <w:jc w:val="both"/>
        <w:rPr>
          <w:rFonts w:asciiTheme="minorHAnsi" w:hAnsiTheme="minorHAnsi"/>
          <w:sz w:val="22"/>
          <w:szCs w:val="22"/>
        </w:rPr>
      </w:pPr>
      <w:r>
        <w:rPr>
          <w:rFonts w:asciiTheme="minorHAnsi" w:hAnsiTheme="minorHAnsi"/>
          <w:sz w:val="22"/>
          <w:szCs w:val="22"/>
        </w:rPr>
        <w:t xml:space="preserve"> </w:t>
      </w:r>
      <w:r w:rsidRPr="00941DE4">
        <w:rPr>
          <w:rFonts w:asciiTheme="minorHAnsi" w:hAnsiTheme="minorHAnsi"/>
          <w:sz w:val="22"/>
          <w:szCs w:val="22"/>
        </w:rPr>
        <w:t xml:space="preserve">zaistnienia okoliczności niemożliwych do przewidzenia w chwili zawarcia umowy lub zmian powodujących następstwa korzystne dla Zamawiającego, </w:t>
      </w:r>
    </w:p>
    <w:p w:rsidR="00FE7FEB" w:rsidRDefault="00FE7FEB" w:rsidP="00FE7FEB">
      <w:pPr>
        <w:pStyle w:val="Default"/>
        <w:numPr>
          <w:ilvl w:val="2"/>
          <w:numId w:val="18"/>
        </w:numPr>
        <w:spacing w:after="56" w:line="360" w:lineRule="auto"/>
        <w:jc w:val="both"/>
        <w:rPr>
          <w:rFonts w:asciiTheme="minorHAnsi" w:hAnsiTheme="minorHAnsi"/>
          <w:sz w:val="22"/>
          <w:szCs w:val="22"/>
        </w:rPr>
      </w:pPr>
      <w:r w:rsidRPr="00941DE4">
        <w:rPr>
          <w:rFonts w:asciiTheme="minorHAnsi" w:hAnsiTheme="minorHAnsi"/>
          <w:sz w:val="22"/>
          <w:szCs w:val="22"/>
        </w:rPr>
        <w:t xml:space="preserve"> wystąpienia siły wyższej uniemożliwiającej wykonanie roboty budowlanej oraz niniejszego zamówienia (np. klęski żywiołowe, warunki atmosferyczne odbiegające od typowych</w:t>
      </w:r>
      <w:r>
        <w:rPr>
          <w:rFonts w:asciiTheme="minorHAnsi" w:hAnsiTheme="minorHAnsi"/>
          <w:sz w:val="22"/>
          <w:szCs w:val="22"/>
        </w:rPr>
        <w:br/>
      </w:r>
      <w:r w:rsidRPr="00941DE4">
        <w:rPr>
          <w:rFonts w:asciiTheme="minorHAnsi" w:hAnsiTheme="minorHAnsi"/>
          <w:sz w:val="22"/>
          <w:szCs w:val="22"/>
        </w:rPr>
        <w:t xml:space="preserve"> i uniemożliwiające prowadzenie robót, strajk generalny lub lokalny), </w:t>
      </w:r>
    </w:p>
    <w:p w:rsidR="00FE7FEB" w:rsidRDefault="00FE7FEB" w:rsidP="00FE7FEB">
      <w:pPr>
        <w:pStyle w:val="Default"/>
        <w:numPr>
          <w:ilvl w:val="2"/>
          <w:numId w:val="18"/>
        </w:numPr>
        <w:spacing w:after="56" w:line="360" w:lineRule="auto"/>
        <w:jc w:val="both"/>
        <w:rPr>
          <w:rFonts w:asciiTheme="minorHAnsi" w:hAnsiTheme="minorHAnsi"/>
          <w:sz w:val="22"/>
          <w:szCs w:val="22"/>
        </w:rPr>
      </w:pPr>
      <w:r w:rsidRPr="00941DE4">
        <w:rPr>
          <w:rFonts w:asciiTheme="minorHAnsi" w:hAnsiTheme="minorHAnsi"/>
          <w:sz w:val="22"/>
          <w:szCs w:val="22"/>
        </w:rPr>
        <w:t xml:space="preserve"> zmiany terminu realizacji robót budowlanych realizowanych w ramach Inwestycji, </w:t>
      </w:r>
    </w:p>
    <w:p w:rsidR="00FE7FEB" w:rsidRDefault="00FE7FEB" w:rsidP="00FE7FEB">
      <w:pPr>
        <w:pStyle w:val="Default"/>
        <w:numPr>
          <w:ilvl w:val="2"/>
          <w:numId w:val="18"/>
        </w:numPr>
        <w:spacing w:after="56" w:line="360" w:lineRule="auto"/>
        <w:jc w:val="both"/>
        <w:rPr>
          <w:rFonts w:asciiTheme="minorHAnsi" w:hAnsiTheme="minorHAnsi"/>
          <w:sz w:val="22"/>
          <w:szCs w:val="22"/>
        </w:rPr>
      </w:pPr>
      <w:r>
        <w:rPr>
          <w:rFonts w:asciiTheme="minorHAnsi" w:hAnsiTheme="minorHAnsi"/>
          <w:sz w:val="22"/>
          <w:szCs w:val="22"/>
        </w:rPr>
        <w:lastRenderedPageBreak/>
        <w:t xml:space="preserve"> </w:t>
      </w:r>
      <w:r w:rsidRPr="00941DE4">
        <w:rPr>
          <w:rFonts w:asciiTheme="minorHAnsi" w:hAnsiTheme="minorHAnsi"/>
          <w:sz w:val="22"/>
          <w:szCs w:val="22"/>
        </w:rPr>
        <w:t xml:space="preserve">zmiany ustawowej stawki podatku od towarów i usług, wysokości minimalnego wynagrodzenia za pracę, zmiany zasad podlegania ubezpieczeniom społecznym lub ubezpieczeniu zdrowotnemu bądź zmiany wysokości stawki składki na ubezpieczenie społeczne lub zdrowotne, jeżeli zmiany te będą miały wpływ na koszty wykonania umowy przez Wykonawcę, Zamawiający dopuszcza zmianę zapisów dotyczących wynagrodzenia należnego Wykonawcy, która odbywać się będzie na następujących zasadach: </w:t>
      </w:r>
    </w:p>
    <w:p w:rsidR="00FE7FEB" w:rsidRDefault="00FE7FEB" w:rsidP="00FE7FEB">
      <w:pPr>
        <w:pStyle w:val="Default"/>
        <w:numPr>
          <w:ilvl w:val="0"/>
          <w:numId w:val="19"/>
        </w:numPr>
        <w:spacing w:after="56" w:line="360" w:lineRule="auto"/>
        <w:jc w:val="both"/>
        <w:rPr>
          <w:rFonts w:asciiTheme="minorHAnsi" w:hAnsiTheme="minorHAnsi"/>
          <w:sz w:val="22"/>
          <w:szCs w:val="22"/>
        </w:rPr>
      </w:pPr>
      <w:r w:rsidRPr="00941DE4">
        <w:rPr>
          <w:rFonts w:asciiTheme="minorHAnsi" w:hAnsiTheme="minorHAnsi"/>
          <w:sz w:val="22"/>
          <w:szCs w:val="22"/>
        </w:rPr>
        <w:t>w przypadku zmiany stawki podatku od towarów i usług – zmiana polegać będzie na odpowiedniej zmianie wynagrodzenia brutto oraz wartości wyliczonego</w:t>
      </w:r>
      <w:r>
        <w:rPr>
          <w:rFonts w:asciiTheme="minorHAnsi" w:hAnsiTheme="minorHAnsi"/>
          <w:sz w:val="22"/>
          <w:szCs w:val="22"/>
        </w:rPr>
        <w:t xml:space="preserve"> podatku VAT, określonych w § 7 </w:t>
      </w:r>
      <w:r w:rsidRPr="00941DE4">
        <w:rPr>
          <w:rFonts w:asciiTheme="minorHAnsi" w:hAnsiTheme="minorHAnsi"/>
          <w:sz w:val="22"/>
          <w:szCs w:val="22"/>
        </w:rPr>
        <w:t xml:space="preserve">ust. 1 niniejszej umowy, </w:t>
      </w:r>
    </w:p>
    <w:p w:rsidR="00FE7FEB" w:rsidRDefault="00FE7FEB" w:rsidP="00FE7FEB">
      <w:pPr>
        <w:pStyle w:val="Default"/>
        <w:numPr>
          <w:ilvl w:val="0"/>
          <w:numId w:val="19"/>
        </w:numPr>
        <w:spacing w:after="56" w:line="360" w:lineRule="auto"/>
        <w:jc w:val="both"/>
        <w:rPr>
          <w:rFonts w:asciiTheme="minorHAnsi" w:hAnsiTheme="minorHAnsi"/>
          <w:sz w:val="22"/>
          <w:szCs w:val="22"/>
        </w:rPr>
      </w:pPr>
      <w:r w:rsidRPr="006E363C">
        <w:rPr>
          <w:rFonts w:asciiTheme="minorHAnsi" w:hAnsiTheme="minorHAnsi"/>
          <w:sz w:val="22"/>
          <w:szCs w:val="22"/>
        </w:rPr>
        <w:t xml:space="preserve"> w przypadku zmiany wysokości wynagrodzenia minimalnego, jeżeli Wykonawca przy realizacji zamówienia zatrudnia pracowników, których dotyczą ww. zmiany – zmiana polegać będzie na uwzględnieniu zmiany kosztów realizacji Zamówienia, wynikającej ze zmiany wysokości wynagrodzenia minimalnego, przy czym po stronie Wnioskującego leży obowiązek wykazania zmiany kosztów realizacji Zamówienia i jej adekwatnego związku ze zmianą wysokości wynagrodzenia minimalnego, </w:t>
      </w:r>
    </w:p>
    <w:p w:rsidR="00FE7FEB" w:rsidRDefault="00FE7FEB" w:rsidP="00FE7FEB">
      <w:pPr>
        <w:pStyle w:val="Default"/>
        <w:numPr>
          <w:ilvl w:val="0"/>
          <w:numId w:val="19"/>
        </w:numPr>
        <w:spacing w:after="56" w:line="360" w:lineRule="auto"/>
        <w:jc w:val="both"/>
        <w:rPr>
          <w:rFonts w:asciiTheme="minorHAnsi" w:hAnsiTheme="minorHAnsi"/>
          <w:sz w:val="22"/>
          <w:szCs w:val="22"/>
        </w:rPr>
      </w:pPr>
      <w:r w:rsidRPr="006E363C">
        <w:rPr>
          <w:rFonts w:asciiTheme="minorHAnsi" w:hAnsiTheme="minorHAnsi"/>
          <w:sz w:val="22"/>
          <w:szCs w:val="22"/>
        </w:rPr>
        <w:t xml:space="preserve">  w przypadku zmiany zasad podlegania ubezpieczeniom społecznym lub ubezpieczeniu zdrowotnemu bądź zmiany wysokości stawki składki na ubezpieczenie społeczne lub zdrowotne, jeżeli Wykonawca przy realizacji zamówienia zatrudnia pracowników, których 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 </w:t>
      </w:r>
    </w:p>
    <w:p w:rsidR="00FE7FEB" w:rsidRPr="006E363C" w:rsidRDefault="00FE7FEB" w:rsidP="00FE7FEB">
      <w:pPr>
        <w:pStyle w:val="Default"/>
        <w:spacing w:after="56" w:line="360" w:lineRule="auto"/>
        <w:ind w:left="710"/>
        <w:jc w:val="both"/>
        <w:rPr>
          <w:rFonts w:asciiTheme="minorHAnsi" w:hAnsiTheme="minorHAnsi"/>
          <w:sz w:val="22"/>
          <w:szCs w:val="22"/>
        </w:rPr>
      </w:pPr>
      <w:r w:rsidRPr="006E363C">
        <w:rPr>
          <w:rFonts w:asciiTheme="minorHAnsi" w:hAnsiTheme="minorHAnsi"/>
          <w:sz w:val="22"/>
          <w:szCs w:val="22"/>
        </w:rPr>
        <w:t xml:space="preserve"> </w:t>
      </w:r>
      <w:r w:rsidRPr="00941DE4">
        <w:rPr>
          <w:rFonts w:asciiTheme="minorHAnsi" w:hAnsiTheme="minorHAnsi"/>
          <w:sz w:val="22"/>
          <w:szCs w:val="22"/>
        </w:rPr>
        <w:t xml:space="preserve">jeżeli jedna ze Stron w terminie 30 dni od dnia wejścia w życie zmian zwróci się w tej sprawie z wnioskiem, który zawierać będzie uzasadnienie faktyczne oraz wykazanie wpływu tych zmian na koszty wykonania zamówienia i ich adekwatnego związku ze zmianą. </w:t>
      </w:r>
    </w:p>
    <w:p w:rsidR="00FE7FEB" w:rsidRPr="00941DE4" w:rsidRDefault="00FE7FEB" w:rsidP="00FE7FEB">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W przypadku wystąpienia okoliczności powodujących zmianę terminu wykonania umowy, może on ulec odpowiedniemu przedłużeniu o czas niezbędny do zakończenia wykonania jej przedmiotu w sposób należyty, nie dłużej jednak niż o okres trwania tych okoliczności.</w:t>
      </w:r>
    </w:p>
    <w:p w:rsidR="00FE7FEB" w:rsidRPr="00941DE4" w:rsidRDefault="00FE7FEB" w:rsidP="00FE7FEB">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Za przedłużenie terminu realizacji zamówienia Wykonawcy nie przysługuje dodatkowe wynagrodzenie.</w:t>
      </w:r>
    </w:p>
    <w:p w:rsidR="00FE7FEB" w:rsidRPr="00941DE4" w:rsidRDefault="00FE7FEB" w:rsidP="00FE7FEB">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 xml:space="preserve">Konieczność wprowadzenia zmian, o których </w:t>
      </w:r>
      <w:r w:rsidRPr="00C71945">
        <w:rPr>
          <w:rFonts w:asciiTheme="minorHAnsi" w:hAnsiTheme="minorHAnsi"/>
          <w:color w:val="000000" w:themeColor="text1"/>
          <w:sz w:val="22"/>
          <w:szCs w:val="22"/>
        </w:rPr>
        <w:t xml:space="preserve">mowa ust. 2 </w:t>
      </w:r>
      <w:r>
        <w:rPr>
          <w:rFonts w:asciiTheme="minorHAnsi" w:hAnsiTheme="minorHAnsi"/>
          <w:color w:val="000000" w:themeColor="text1"/>
          <w:sz w:val="22"/>
          <w:szCs w:val="22"/>
        </w:rPr>
        <w:t>pkt 2 – 3</w:t>
      </w:r>
      <w:r w:rsidRPr="00C71945">
        <w:rPr>
          <w:rFonts w:asciiTheme="minorHAnsi" w:hAnsiTheme="minorHAnsi"/>
          <w:color w:val="000000" w:themeColor="text1"/>
          <w:sz w:val="22"/>
          <w:szCs w:val="22"/>
        </w:rPr>
        <w:t xml:space="preserve"> </w:t>
      </w:r>
      <w:r w:rsidRPr="00941DE4">
        <w:rPr>
          <w:rFonts w:asciiTheme="minorHAnsi" w:hAnsiTheme="minorHAnsi"/>
          <w:sz w:val="22"/>
          <w:szCs w:val="22"/>
        </w:rPr>
        <w:t xml:space="preserve">powyżej zostanie stwierdzone protokołem konieczności podpisanym przez obie Strony zawierającym uzasadnienie faktyczne dla </w:t>
      </w:r>
      <w:r w:rsidRPr="00941DE4">
        <w:rPr>
          <w:rFonts w:asciiTheme="minorHAnsi" w:hAnsiTheme="minorHAnsi"/>
          <w:sz w:val="22"/>
          <w:szCs w:val="22"/>
        </w:rPr>
        <w:lastRenderedPageBreak/>
        <w:t xml:space="preserve">wprowadzenia zmiany oraz wskazanie okresu o jaki nastąpić ma wydłużenie lub skrócenie terminu. </w:t>
      </w:r>
    </w:p>
    <w:p w:rsidR="00FE7FEB" w:rsidRPr="00941DE4" w:rsidRDefault="00FE7FEB" w:rsidP="00FE7FEB">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 xml:space="preserve">Zamawiający nie dopuszcza zmiany terminu wykonania zamówienia w przypadkach zawinionych przez Wykonawcę. </w:t>
      </w:r>
    </w:p>
    <w:p w:rsidR="00FE7FEB" w:rsidRPr="00C71945" w:rsidRDefault="00FE7FEB" w:rsidP="00FE7FEB">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 xml:space="preserve">Zamawiający przewiduje ponadto możliwość dokonania zmian umowy w następujących przypadkach: </w:t>
      </w:r>
    </w:p>
    <w:p w:rsidR="00FE7FEB" w:rsidRPr="00C71945" w:rsidRDefault="00FE7FEB" w:rsidP="00FE7FEB">
      <w:pPr>
        <w:pStyle w:val="Default"/>
        <w:numPr>
          <w:ilvl w:val="0"/>
          <w:numId w:val="20"/>
        </w:numPr>
        <w:spacing w:after="56" w:line="360" w:lineRule="auto"/>
        <w:jc w:val="both"/>
        <w:rPr>
          <w:rFonts w:asciiTheme="minorHAnsi" w:hAnsiTheme="minorHAnsi"/>
          <w:sz w:val="22"/>
          <w:szCs w:val="22"/>
        </w:rPr>
      </w:pPr>
      <w:r w:rsidRPr="00941DE4">
        <w:rPr>
          <w:rFonts w:asciiTheme="minorHAnsi" w:hAnsiTheme="minorHAnsi"/>
          <w:sz w:val="22"/>
          <w:szCs w:val="22"/>
        </w:rPr>
        <w:t xml:space="preserve">regulacji prawnych wprowadzonych w życie po dacie podpisania umowy, wywołujących potrzebę zmiany umowy albo mających wpływ na realizację zamówienia, wraz ze skutkami wprowadzenia takiej zmiany; </w:t>
      </w:r>
    </w:p>
    <w:p w:rsidR="00FE7FEB" w:rsidRPr="00C71945" w:rsidRDefault="00FE7FEB" w:rsidP="00FE7FEB">
      <w:pPr>
        <w:pStyle w:val="Default"/>
        <w:numPr>
          <w:ilvl w:val="0"/>
          <w:numId w:val="20"/>
        </w:numPr>
        <w:spacing w:after="56" w:line="360" w:lineRule="auto"/>
        <w:jc w:val="both"/>
        <w:rPr>
          <w:rFonts w:asciiTheme="minorHAnsi" w:hAnsiTheme="minorHAnsi"/>
          <w:sz w:val="22"/>
          <w:szCs w:val="22"/>
        </w:rPr>
      </w:pPr>
      <w:r w:rsidRPr="00941DE4">
        <w:rPr>
          <w:rFonts w:asciiTheme="minorHAnsi" w:hAnsiTheme="minorHAnsi" w:cs="Cambria"/>
          <w:sz w:val="22"/>
          <w:szCs w:val="22"/>
        </w:rPr>
        <w:t xml:space="preserve"> </w:t>
      </w:r>
      <w:r w:rsidRPr="00941DE4">
        <w:rPr>
          <w:rFonts w:asciiTheme="minorHAnsi" w:hAnsiTheme="minorHAnsi"/>
          <w:sz w:val="22"/>
          <w:szCs w:val="22"/>
        </w:rPr>
        <w:t xml:space="preserve">wydania decyzji administracyjnych lub innych aktów władzy (decyzja władz publicznych, oczekiwanie na nieprzewidziane wcześniej konieczne wyniki ekspertyz, wyrok sądu itp.) jeżeli ich wydanie nastąpiło na skutek okoliczności niezależnych od Wykonawcy, </w:t>
      </w:r>
    </w:p>
    <w:p w:rsidR="00FE7FEB" w:rsidRPr="00C71945" w:rsidRDefault="00FE7FEB" w:rsidP="00FE7FEB">
      <w:pPr>
        <w:pStyle w:val="Default"/>
        <w:numPr>
          <w:ilvl w:val="0"/>
          <w:numId w:val="20"/>
        </w:numPr>
        <w:spacing w:after="56" w:line="360" w:lineRule="auto"/>
        <w:jc w:val="both"/>
        <w:rPr>
          <w:rFonts w:asciiTheme="minorHAnsi" w:hAnsiTheme="minorHAnsi"/>
          <w:sz w:val="22"/>
          <w:szCs w:val="22"/>
        </w:rPr>
      </w:pPr>
      <w:r w:rsidRPr="00941DE4">
        <w:rPr>
          <w:rFonts w:asciiTheme="minorHAnsi" w:hAnsiTheme="minorHAnsi" w:cs="Cambria"/>
          <w:sz w:val="22"/>
          <w:szCs w:val="22"/>
        </w:rPr>
        <w:t xml:space="preserve"> </w:t>
      </w:r>
      <w:r w:rsidRPr="00941DE4">
        <w:rPr>
          <w:rFonts w:asciiTheme="minorHAnsi" w:hAnsiTheme="minorHAnsi"/>
          <w:sz w:val="22"/>
          <w:szCs w:val="22"/>
        </w:rPr>
        <w:t xml:space="preserve">zmian umowy o dofinansowanie projektu lub jej rozwiązaniu, </w:t>
      </w:r>
    </w:p>
    <w:p w:rsidR="00FE7FEB" w:rsidRPr="00941DE4" w:rsidRDefault="00FE7FEB" w:rsidP="00FE7FEB">
      <w:pPr>
        <w:pStyle w:val="Default"/>
        <w:numPr>
          <w:ilvl w:val="0"/>
          <w:numId w:val="20"/>
        </w:numPr>
        <w:spacing w:after="56" w:line="360" w:lineRule="auto"/>
        <w:jc w:val="both"/>
        <w:rPr>
          <w:rFonts w:asciiTheme="minorHAnsi" w:hAnsiTheme="minorHAnsi"/>
          <w:sz w:val="22"/>
          <w:szCs w:val="22"/>
        </w:rPr>
      </w:pPr>
      <w:r w:rsidRPr="00941DE4">
        <w:rPr>
          <w:rFonts w:asciiTheme="minorHAnsi" w:hAnsiTheme="minorHAnsi" w:cs="Cambria"/>
          <w:sz w:val="22"/>
          <w:szCs w:val="22"/>
        </w:rPr>
        <w:t xml:space="preserve"> </w:t>
      </w:r>
      <w:r w:rsidRPr="00941DE4">
        <w:rPr>
          <w:rFonts w:asciiTheme="minorHAnsi" w:hAnsiTheme="minorHAnsi"/>
          <w:sz w:val="22"/>
          <w:szCs w:val="22"/>
        </w:rPr>
        <w:t xml:space="preserve">oznaczenia danych dotyczących Zamawiającego lub Wykonawcy, </w:t>
      </w:r>
    </w:p>
    <w:p w:rsidR="00FE7FEB" w:rsidRDefault="00FE7FEB" w:rsidP="00FE7FEB"/>
    <w:p w:rsidR="00FE7FEB" w:rsidRPr="00C71945" w:rsidRDefault="00FE7FEB" w:rsidP="00FE7FEB">
      <w:pPr>
        <w:spacing w:line="240" w:lineRule="auto"/>
        <w:jc w:val="center"/>
        <w:rPr>
          <w:rFonts w:cs="Tahoma"/>
          <w:color w:val="FF0000"/>
        </w:rPr>
      </w:pPr>
      <w:r>
        <w:rPr>
          <w:rFonts w:cs="Tahoma"/>
          <w:b/>
          <w:bCs/>
          <w:color w:val="000000"/>
        </w:rPr>
        <w:t>§ 11</w:t>
      </w:r>
    </w:p>
    <w:p w:rsidR="00FE7FEB" w:rsidRPr="001264A9" w:rsidRDefault="00FE7FEB" w:rsidP="00FE7FEB">
      <w:pPr>
        <w:spacing w:line="240" w:lineRule="auto"/>
        <w:jc w:val="center"/>
        <w:rPr>
          <w:rFonts w:cs="Tahoma"/>
          <w:b/>
          <w:bCs/>
          <w:color w:val="FF0000"/>
        </w:rPr>
      </w:pPr>
      <w:r w:rsidRPr="001264A9">
        <w:rPr>
          <w:rFonts w:cs="Tahoma"/>
          <w:b/>
          <w:bCs/>
          <w:color w:val="000000"/>
        </w:rPr>
        <w:t>Zachowanie poufności</w:t>
      </w:r>
    </w:p>
    <w:p w:rsidR="00FE7FEB" w:rsidRPr="001264A9" w:rsidRDefault="00FE7FEB" w:rsidP="00FE7FEB">
      <w:pPr>
        <w:numPr>
          <w:ilvl w:val="0"/>
          <w:numId w:val="9"/>
        </w:numPr>
        <w:tabs>
          <w:tab w:val="left" w:pos="-550"/>
        </w:tabs>
        <w:suppressAutoHyphens/>
        <w:spacing w:after="120" w:line="360" w:lineRule="auto"/>
        <w:jc w:val="both"/>
        <w:rPr>
          <w:rFonts w:cs="Tahoma"/>
          <w:color w:val="000000"/>
        </w:rPr>
      </w:pPr>
      <w:r w:rsidRPr="001264A9">
        <w:rPr>
          <w:rFonts w:cs="Tahoma"/>
          <w:color w:val="000000"/>
        </w:rPr>
        <w:t xml:space="preserve">Umowa jest jawna i podlega udostępnianiu na zasadach i w trybie określonym w przepisach ustawy o dostępie do informacji publicznej. </w:t>
      </w:r>
    </w:p>
    <w:p w:rsidR="00FE7FEB" w:rsidRPr="001264A9" w:rsidRDefault="00FE7FEB" w:rsidP="00FE7FEB">
      <w:pPr>
        <w:numPr>
          <w:ilvl w:val="0"/>
          <w:numId w:val="9"/>
        </w:numPr>
        <w:tabs>
          <w:tab w:val="left" w:pos="-550"/>
        </w:tabs>
        <w:suppressAutoHyphens/>
        <w:spacing w:after="120" w:line="360" w:lineRule="auto"/>
        <w:jc w:val="both"/>
        <w:rPr>
          <w:rFonts w:cs="Tahoma"/>
          <w:color w:val="000000"/>
        </w:rPr>
      </w:pPr>
      <w:r w:rsidRPr="001264A9">
        <w:rPr>
          <w:rFonts w:cs="Tahoma"/>
          <w:color w:val="000000"/>
        </w:rPr>
        <w:t>Wykonawca oświadcza, że znane są mu przepisy dotyczące ochrony danych osobowych a także zobowiązuje się do ich ścisłego i bezterminowego przestrzegania.</w:t>
      </w:r>
    </w:p>
    <w:p w:rsidR="00FE7FEB" w:rsidRPr="001264A9" w:rsidRDefault="00FE7FEB" w:rsidP="00FE7FEB">
      <w:pPr>
        <w:numPr>
          <w:ilvl w:val="0"/>
          <w:numId w:val="9"/>
        </w:numPr>
        <w:tabs>
          <w:tab w:val="left" w:pos="-550"/>
        </w:tabs>
        <w:suppressAutoHyphens/>
        <w:spacing w:after="120" w:line="360" w:lineRule="auto"/>
        <w:jc w:val="both"/>
        <w:rPr>
          <w:rFonts w:cs="Tahoma"/>
          <w:color w:val="000000"/>
        </w:rPr>
      </w:pPr>
      <w:r w:rsidRPr="001264A9">
        <w:rPr>
          <w:rFonts w:cs="Tahoma"/>
          <w:color w:val="000000"/>
        </w:rPr>
        <w:t>Wykonawcy, zaangażowanym przez Wykonawcę osobom, w tym podwykonawcom, nie wolno, bez uprzedniej pisemnej zgody Zamawiającego, ujawnić dokumentacji związanej z projektem oraz jakiejkolwiek informacji dostarczonej przez Zamawiającego lub na jego rzecz w związku z tą Umową, innemu podmiotowi lub osobie trzeciej.</w:t>
      </w:r>
    </w:p>
    <w:p w:rsidR="00FE7FEB" w:rsidRPr="001264A9" w:rsidRDefault="00FE7FEB" w:rsidP="00FE7FEB">
      <w:pPr>
        <w:numPr>
          <w:ilvl w:val="0"/>
          <w:numId w:val="9"/>
        </w:numPr>
        <w:tabs>
          <w:tab w:val="left" w:pos="-550"/>
        </w:tabs>
        <w:suppressAutoHyphens/>
        <w:spacing w:after="120" w:line="360" w:lineRule="auto"/>
        <w:jc w:val="both"/>
        <w:rPr>
          <w:rFonts w:cs="Tahoma"/>
          <w:color w:val="000000"/>
        </w:rPr>
      </w:pPr>
      <w:r w:rsidRPr="001264A9">
        <w:rPr>
          <w:rFonts w:cs="Tahoma"/>
          <w:color w:val="000000"/>
        </w:rPr>
        <w:t>Wykonawca jest upoważniony do wykorzystywania informacji i opracowań uzyskanych od Zamawiającego związanych z Projektem, wyłącznie dla potrzeb realizacji niniejszej Umowy.</w:t>
      </w:r>
    </w:p>
    <w:p w:rsidR="00FE7FEB" w:rsidRPr="001264A9" w:rsidRDefault="00FE7FEB" w:rsidP="00FE7FEB">
      <w:pPr>
        <w:numPr>
          <w:ilvl w:val="0"/>
          <w:numId w:val="9"/>
        </w:numPr>
        <w:tabs>
          <w:tab w:val="left" w:pos="-550"/>
        </w:tabs>
        <w:suppressAutoHyphens/>
        <w:spacing w:after="120" w:line="360" w:lineRule="auto"/>
        <w:jc w:val="both"/>
        <w:rPr>
          <w:rFonts w:cs="Tahoma"/>
          <w:color w:val="000000"/>
        </w:rPr>
      </w:pPr>
      <w:r w:rsidRPr="001264A9">
        <w:rPr>
          <w:rFonts w:cs="Tahoma"/>
          <w:color w:val="000000"/>
        </w:rPr>
        <w:t>Wykonawca i jego personel zobowiązują się do przestrzegania tajemnicy służbowej, na czas trwania kontraktu i bezterminowo po jego zakończeniu, a także nie działać na szkodę Zamawiającego, w szczególności nie ujawniać dokumentacji i informacji im dostarczonych.</w:t>
      </w:r>
    </w:p>
    <w:p w:rsidR="00FE7FEB" w:rsidRPr="001264A9" w:rsidRDefault="00FE7FEB" w:rsidP="00FE7FEB">
      <w:pPr>
        <w:numPr>
          <w:ilvl w:val="0"/>
          <w:numId w:val="9"/>
        </w:numPr>
        <w:tabs>
          <w:tab w:val="left" w:pos="-550"/>
        </w:tabs>
        <w:suppressAutoHyphens/>
        <w:spacing w:after="120" w:line="360" w:lineRule="auto"/>
        <w:jc w:val="both"/>
        <w:rPr>
          <w:rFonts w:cs="Tahoma"/>
          <w:bCs/>
          <w:color w:val="FF0000"/>
        </w:rPr>
      </w:pPr>
      <w:r w:rsidRPr="001264A9">
        <w:rPr>
          <w:rFonts w:cs="Tahoma"/>
          <w:color w:val="000000"/>
        </w:rPr>
        <w:lastRenderedPageBreak/>
        <w:t>W przypadku wyrządzenia szkody u Zamawiającego przez Wykonawcę, jego pracowników lub jego personel, w tym podwykonawców, Zamawiającemu z tego tytułu przysługuje w stosunku do Wykonawcy roszczenie o naprawienie szkody.</w:t>
      </w:r>
    </w:p>
    <w:p w:rsidR="00FE7FEB" w:rsidRPr="001264A9" w:rsidRDefault="00FE7FEB" w:rsidP="00FE7FEB">
      <w:pPr>
        <w:spacing w:line="360" w:lineRule="auto"/>
        <w:rPr>
          <w:rFonts w:cs="Tahoma"/>
          <w:bCs/>
          <w:color w:val="FF0000"/>
        </w:rPr>
      </w:pPr>
    </w:p>
    <w:p w:rsidR="00FE7FEB" w:rsidRPr="001264A9" w:rsidRDefault="00FE7FEB" w:rsidP="00FE7FEB">
      <w:pPr>
        <w:spacing w:line="240" w:lineRule="auto"/>
        <w:jc w:val="center"/>
        <w:rPr>
          <w:rFonts w:cs="Tahoma"/>
          <w:color w:val="FF0000"/>
        </w:rPr>
      </w:pPr>
      <w:r>
        <w:rPr>
          <w:rFonts w:cs="Tahoma"/>
          <w:b/>
          <w:bCs/>
          <w:color w:val="000000"/>
        </w:rPr>
        <w:t>§ 12</w:t>
      </w:r>
    </w:p>
    <w:p w:rsidR="00FE7FEB" w:rsidRPr="001264A9" w:rsidRDefault="00FE7FEB" w:rsidP="00FE7FEB">
      <w:pPr>
        <w:spacing w:line="240" w:lineRule="auto"/>
        <w:jc w:val="center"/>
        <w:rPr>
          <w:rFonts w:cs="Tahoma"/>
          <w:b/>
          <w:bCs/>
          <w:color w:val="000000"/>
        </w:rPr>
      </w:pPr>
      <w:r w:rsidRPr="001264A9">
        <w:rPr>
          <w:rFonts w:cs="Tahoma"/>
          <w:b/>
          <w:bCs/>
          <w:color w:val="000000"/>
        </w:rPr>
        <w:t>Osoby odpowiedzialne za realizację Umowy</w:t>
      </w:r>
    </w:p>
    <w:p w:rsidR="00FE7FEB" w:rsidRPr="001264A9" w:rsidRDefault="00FE7FEB" w:rsidP="00FE7FEB">
      <w:pPr>
        <w:numPr>
          <w:ilvl w:val="0"/>
          <w:numId w:val="5"/>
        </w:numPr>
        <w:tabs>
          <w:tab w:val="left" w:pos="-550"/>
        </w:tabs>
        <w:suppressAutoHyphens/>
        <w:spacing w:after="120" w:line="360" w:lineRule="auto"/>
        <w:jc w:val="both"/>
        <w:rPr>
          <w:rFonts w:cs="Tahoma"/>
          <w:color w:val="000000"/>
        </w:rPr>
      </w:pPr>
      <w:r w:rsidRPr="001264A9">
        <w:rPr>
          <w:rFonts w:cs="Tahoma"/>
          <w:color w:val="000000"/>
        </w:rPr>
        <w:t>Przedstawicielami Wykonawcy upoważnionymi do rep</w:t>
      </w:r>
      <w:r>
        <w:rPr>
          <w:rFonts w:cs="Tahoma"/>
          <w:color w:val="000000"/>
        </w:rPr>
        <w:t xml:space="preserve">rezentowania Wykonawcy przy  </w:t>
      </w:r>
      <w:r w:rsidRPr="001264A9">
        <w:rPr>
          <w:rFonts w:cs="Tahoma"/>
          <w:color w:val="000000"/>
        </w:rPr>
        <w:t>realizacji umowy są:</w:t>
      </w:r>
    </w:p>
    <w:p w:rsidR="00FE7FEB" w:rsidRPr="0016725A" w:rsidRDefault="00FE7FEB" w:rsidP="00FE7FEB">
      <w:pPr>
        <w:ind w:left="360"/>
        <w:rPr>
          <w:rFonts w:ascii="Calibri Light" w:hAnsi="Calibri Light"/>
          <w:lang w:val="en-US"/>
        </w:rPr>
      </w:pPr>
      <w:r>
        <w:rPr>
          <w:rFonts w:cs="Tahoma"/>
          <w:color w:val="000000"/>
        </w:rPr>
        <w:t xml:space="preserve">……………………..– </w:t>
      </w:r>
      <w:r w:rsidRPr="0016725A">
        <w:rPr>
          <w:rFonts w:cs="Tahoma"/>
          <w:color w:val="000000"/>
          <w:lang w:val="en-US"/>
        </w:rPr>
        <w:t xml:space="preserve">tel.: </w:t>
      </w:r>
      <w:r>
        <w:rPr>
          <w:lang w:val="en-US"/>
        </w:rPr>
        <w:t>……………………</w:t>
      </w:r>
      <w:r w:rsidRPr="0016725A">
        <w:rPr>
          <w:rFonts w:cs="Tahoma"/>
          <w:color w:val="000000"/>
          <w:lang w:val="en-US"/>
        </w:rPr>
        <w:t xml:space="preserve">; e – mail </w:t>
      </w:r>
      <w:r>
        <w:t>…………………………………….</w:t>
      </w:r>
    </w:p>
    <w:p w:rsidR="00FE7FEB" w:rsidRDefault="00FE7FEB" w:rsidP="00FE7FEB">
      <w:pPr>
        <w:numPr>
          <w:ilvl w:val="1"/>
          <w:numId w:val="3"/>
        </w:numPr>
        <w:tabs>
          <w:tab w:val="left" w:pos="-550"/>
          <w:tab w:val="left" w:pos="360"/>
        </w:tabs>
        <w:suppressAutoHyphens/>
        <w:spacing w:after="120" w:line="360" w:lineRule="auto"/>
        <w:ind w:left="360"/>
        <w:jc w:val="both"/>
        <w:rPr>
          <w:rFonts w:cs="Tahoma"/>
          <w:color w:val="000000" w:themeColor="text1"/>
        </w:rPr>
      </w:pPr>
      <w:r w:rsidRPr="002A7CD9">
        <w:rPr>
          <w:rFonts w:cs="Tahoma"/>
          <w:color w:val="000000" w:themeColor="text1"/>
        </w:rPr>
        <w:t>Przedstawicielami zamawiającego upoważnionymi do reprezentowania Zamawi</w:t>
      </w:r>
      <w:r>
        <w:rPr>
          <w:rFonts w:cs="Tahoma"/>
          <w:color w:val="000000" w:themeColor="text1"/>
        </w:rPr>
        <w:t>ającego przy realizacji umowy są</w:t>
      </w:r>
      <w:r w:rsidRPr="002A7CD9">
        <w:rPr>
          <w:rFonts w:cs="Tahoma"/>
          <w:color w:val="000000" w:themeColor="text1"/>
        </w:rPr>
        <w:t>:</w:t>
      </w:r>
    </w:p>
    <w:p w:rsidR="00FE7FEB" w:rsidRPr="003629F2" w:rsidRDefault="00FE7FEB" w:rsidP="00FE7FEB">
      <w:pPr>
        <w:rPr>
          <w:rFonts w:ascii="Calibri Light" w:hAnsi="Calibri Light"/>
          <w:lang w:val="en-US"/>
        </w:rPr>
      </w:pPr>
      <w:r>
        <w:rPr>
          <w:rFonts w:cs="Tahoma"/>
          <w:color w:val="000000"/>
        </w:rPr>
        <w:t xml:space="preserve">       </w:t>
      </w:r>
      <w:r w:rsidRPr="003629F2">
        <w:rPr>
          <w:rFonts w:cs="Tahoma"/>
          <w:color w:val="000000"/>
        </w:rPr>
        <w:t xml:space="preserve">……………………..– </w:t>
      </w:r>
      <w:r w:rsidRPr="003629F2">
        <w:rPr>
          <w:rFonts w:cs="Tahoma"/>
          <w:color w:val="000000"/>
          <w:lang w:val="en-US"/>
        </w:rPr>
        <w:t xml:space="preserve">tel.: </w:t>
      </w:r>
      <w:r w:rsidRPr="003629F2">
        <w:rPr>
          <w:lang w:val="en-US"/>
        </w:rPr>
        <w:t>……………………</w:t>
      </w:r>
      <w:r w:rsidRPr="003629F2">
        <w:rPr>
          <w:rFonts w:cs="Tahoma"/>
          <w:color w:val="000000"/>
          <w:lang w:val="en-US"/>
        </w:rPr>
        <w:t xml:space="preserve">; e – mail </w:t>
      </w:r>
      <w:r>
        <w:t>…………………………………….</w:t>
      </w:r>
    </w:p>
    <w:p w:rsidR="00FE7FEB" w:rsidRPr="00BC6500" w:rsidRDefault="00FE7FEB" w:rsidP="00FE7FEB">
      <w:pPr>
        <w:spacing w:line="240" w:lineRule="auto"/>
        <w:rPr>
          <w:rFonts w:cs="Tahoma"/>
          <w:b/>
          <w:bCs/>
          <w:color w:val="000000"/>
        </w:rPr>
      </w:pPr>
    </w:p>
    <w:p w:rsidR="00FE7FEB" w:rsidRPr="001264A9" w:rsidRDefault="00FE7FEB" w:rsidP="00FE7FEB">
      <w:pPr>
        <w:spacing w:line="240" w:lineRule="auto"/>
        <w:jc w:val="center"/>
        <w:rPr>
          <w:rFonts w:cs="Tahoma"/>
          <w:b/>
          <w:bCs/>
          <w:color w:val="000000"/>
        </w:rPr>
      </w:pPr>
      <w:r>
        <w:rPr>
          <w:rFonts w:cs="Tahoma"/>
          <w:b/>
          <w:bCs/>
          <w:color w:val="000000"/>
        </w:rPr>
        <w:t>§ 13</w:t>
      </w:r>
    </w:p>
    <w:p w:rsidR="00FE7FEB" w:rsidRPr="001264A9" w:rsidRDefault="00FE7FEB" w:rsidP="00FE7FEB">
      <w:pPr>
        <w:spacing w:line="240" w:lineRule="auto"/>
        <w:jc w:val="center"/>
        <w:rPr>
          <w:rFonts w:cs="Tahoma"/>
          <w:b/>
          <w:bCs/>
          <w:color w:val="FF0000"/>
        </w:rPr>
      </w:pPr>
      <w:r w:rsidRPr="001264A9">
        <w:rPr>
          <w:rFonts w:cs="Tahoma"/>
          <w:b/>
          <w:bCs/>
          <w:color w:val="000000"/>
        </w:rPr>
        <w:t>Postanowienia końcowe</w:t>
      </w:r>
    </w:p>
    <w:p w:rsidR="00FE7FEB" w:rsidRPr="001264A9" w:rsidRDefault="00FE7FEB" w:rsidP="00FE7FEB">
      <w:pPr>
        <w:numPr>
          <w:ilvl w:val="0"/>
          <w:numId w:val="6"/>
        </w:numPr>
        <w:tabs>
          <w:tab w:val="left" w:pos="-550"/>
        </w:tabs>
        <w:suppressAutoHyphens/>
        <w:spacing w:after="120" w:line="360" w:lineRule="auto"/>
        <w:jc w:val="both"/>
        <w:rPr>
          <w:rFonts w:cs="Tahoma"/>
          <w:color w:val="000000"/>
        </w:rPr>
      </w:pPr>
      <w:r w:rsidRPr="001264A9">
        <w:rPr>
          <w:rFonts w:cs="Tahoma"/>
          <w:color w:val="000000"/>
        </w:rPr>
        <w:t>W sprawach nie uregulowanych niniejszą umową stosuje się przepisy prawa unijnego i prawa polskiego, w szczególności</w:t>
      </w:r>
      <w:r w:rsidRPr="001264A9">
        <w:rPr>
          <w:rFonts w:cs="Tahoma"/>
          <w:color w:val="FF0000"/>
        </w:rPr>
        <w:t xml:space="preserve"> </w:t>
      </w:r>
      <w:r w:rsidRPr="001264A9">
        <w:rPr>
          <w:rFonts w:cs="Tahoma"/>
          <w:color w:val="000000"/>
        </w:rPr>
        <w:t>Kodeksu cywilnego oraz ustawy Prawo zamówień publicznych.</w:t>
      </w:r>
    </w:p>
    <w:p w:rsidR="00FE7FEB" w:rsidRPr="001264A9" w:rsidRDefault="00FE7FEB" w:rsidP="00FE7FEB">
      <w:pPr>
        <w:numPr>
          <w:ilvl w:val="0"/>
          <w:numId w:val="6"/>
        </w:numPr>
        <w:tabs>
          <w:tab w:val="left" w:pos="-550"/>
        </w:tabs>
        <w:suppressAutoHyphens/>
        <w:spacing w:after="120" w:line="360" w:lineRule="auto"/>
        <w:jc w:val="both"/>
        <w:rPr>
          <w:rFonts w:cs="Tahoma"/>
          <w:color w:val="000000"/>
        </w:rPr>
      </w:pPr>
      <w:r w:rsidRPr="001264A9">
        <w:rPr>
          <w:rFonts w:cs="Tahoma"/>
          <w:color w:val="000000"/>
        </w:rPr>
        <w:t>Zmiana niniejszej umowy wymaga zachowania formy pisemnej pod rygorem nieważności.</w:t>
      </w:r>
    </w:p>
    <w:p w:rsidR="00FE7FEB" w:rsidRPr="001264A9" w:rsidRDefault="00FE7FEB" w:rsidP="00FE7FEB">
      <w:pPr>
        <w:numPr>
          <w:ilvl w:val="0"/>
          <w:numId w:val="6"/>
        </w:numPr>
        <w:tabs>
          <w:tab w:val="left" w:pos="-550"/>
        </w:tabs>
        <w:suppressAutoHyphens/>
        <w:spacing w:after="120" w:line="360" w:lineRule="auto"/>
        <w:jc w:val="both"/>
        <w:rPr>
          <w:rFonts w:cs="Tahoma"/>
          <w:color w:val="000000"/>
        </w:rPr>
      </w:pPr>
      <w:r w:rsidRPr="001264A9">
        <w:rPr>
          <w:rFonts w:cs="Tahoma"/>
          <w:color w:val="000000"/>
        </w:rPr>
        <w:t>Wykonawca nie może przenieść na osobę trzecią praw i obowiązków wynikających z niniejszej umowy.</w:t>
      </w:r>
    </w:p>
    <w:p w:rsidR="00FE7FEB" w:rsidRPr="001264A9" w:rsidRDefault="00FE7FEB" w:rsidP="00FE7FEB">
      <w:pPr>
        <w:numPr>
          <w:ilvl w:val="0"/>
          <w:numId w:val="6"/>
        </w:numPr>
        <w:tabs>
          <w:tab w:val="left" w:pos="-550"/>
        </w:tabs>
        <w:suppressAutoHyphens/>
        <w:spacing w:after="120" w:line="360" w:lineRule="auto"/>
        <w:jc w:val="both"/>
        <w:rPr>
          <w:rFonts w:cs="Tahoma"/>
          <w:color w:val="000000"/>
        </w:rPr>
      </w:pPr>
      <w:r w:rsidRPr="001264A9">
        <w:rPr>
          <w:rFonts w:cs="Tahoma"/>
          <w:color w:val="000000"/>
        </w:rPr>
        <w:t>Sądem właściwym do rozpatrywania sporów wynikłych ze stosowania niniejszej umowy jest sąd właściwy dla miejsca siedziby Zamawiającego.</w:t>
      </w:r>
    </w:p>
    <w:p w:rsidR="00FE7FEB" w:rsidRPr="001264A9" w:rsidRDefault="00FE7FEB" w:rsidP="00FE7FEB">
      <w:pPr>
        <w:numPr>
          <w:ilvl w:val="0"/>
          <w:numId w:val="6"/>
        </w:numPr>
        <w:tabs>
          <w:tab w:val="left" w:pos="-550"/>
        </w:tabs>
        <w:suppressAutoHyphens/>
        <w:spacing w:after="120" w:line="360" w:lineRule="auto"/>
        <w:jc w:val="both"/>
        <w:rPr>
          <w:rFonts w:cs="Tahoma"/>
          <w:color w:val="000000"/>
        </w:rPr>
      </w:pPr>
      <w:r w:rsidRPr="001264A9">
        <w:rPr>
          <w:rFonts w:cs="Tahoma"/>
          <w:color w:val="000000"/>
        </w:rPr>
        <w:t>Załączniki do niniejszej Umowy stanowią jej integralną część.</w:t>
      </w:r>
    </w:p>
    <w:p w:rsidR="00FE7FEB" w:rsidRPr="00E5178F" w:rsidRDefault="00FE7FEB" w:rsidP="00FE7FEB">
      <w:pPr>
        <w:numPr>
          <w:ilvl w:val="0"/>
          <w:numId w:val="6"/>
        </w:numPr>
        <w:tabs>
          <w:tab w:val="left" w:pos="-550"/>
        </w:tabs>
        <w:suppressAutoHyphens/>
        <w:spacing w:after="120" w:line="360" w:lineRule="auto"/>
        <w:jc w:val="both"/>
        <w:rPr>
          <w:rFonts w:cs="Tahoma"/>
          <w:color w:val="FF0000"/>
        </w:rPr>
      </w:pPr>
      <w:r w:rsidRPr="001264A9">
        <w:rPr>
          <w:rFonts w:cs="Tahoma"/>
          <w:color w:val="000000"/>
        </w:rPr>
        <w:t xml:space="preserve">Umowa niniejsza sporządzona została </w:t>
      </w:r>
      <w:r w:rsidRPr="00E5178F">
        <w:rPr>
          <w:rFonts w:cs="Tahoma"/>
          <w:color w:val="000000"/>
        </w:rPr>
        <w:t>w</w:t>
      </w:r>
      <w:r w:rsidRPr="00E5178F">
        <w:rPr>
          <w:rFonts w:cs="Tahoma"/>
          <w:color w:val="FF0000"/>
        </w:rPr>
        <w:t xml:space="preserve"> </w:t>
      </w:r>
      <w:r w:rsidRPr="00E5178F">
        <w:rPr>
          <w:rFonts w:cs="Tahoma"/>
          <w:color w:val="000000"/>
        </w:rPr>
        <w:t>3 jednobrzmiących egzemplarzach,</w:t>
      </w:r>
      <w:r w:rsidRPr="00E5178F">
        <w:rPr>
          <w:rFonts w:cs="Tahoma"/>
        </w:rPr>
        <w:t xml:space="preserve"> dwa </w:t>
      </w:r>
      <w:r w:rsidRPr="00E5178F">
        <w:rPr>
          <w:rFonts w:cs="Tahoma"/>
          <w:color w:val="000000"/>
        </w:rPr>
        <w:t>dla Zamawiającego i jeden dla Wykonawcy.</w:t>
      </w:r>
    </w:p>
    <w:p w:rsidR="00FE7FEB" w:rsidRPr="001264A9" w:rsidRDefault="00FE7FEB" w:rsidP="00FE7FEB">
      <w:pPr>
        <w:tabs>
          <w:tab w:val="left" w:pos="-550"/>
        </w:tabs>
        <w:spacing w:after="120" w:line="360" w:lineRule="auto"/>
        <w:jc w:val="both"/>
        <w:rPr>
          <w:rFonts w:cs="Tahoma"/>
          <w:color w:val="FF0000"/>
        </w:rPr>
      </w:pPr>
    </w:p>
    <w:p w:rsidR="00FE7FEB" w:rsidRPr="001264A9" w:rsidRDefault="00FE7FEB" w:rsidP="00FE7FEB">
      <w:pPr>
        <w:tabs>
          <w:tab w:val="left" w:pos="-550"/>
        </w:tabs>
        <w:spacing w:after="120" w:line="360" w:lineRule="auto"/>
        <w:jc w:val="both"/>
        <w:rPr>
          <w:rFonts w:cs="Tahoma"/>
          <w:color w:val="000000"/>
        </w:rPr>
      </w:pPr>
      <w:r w:rsidRPr="001264A9">
        <w:rPr>
          <w:rFonts w:cs="Tahoma"/>
          <w:b/>
          <w:bCs/>
          <w:color w:val="000000"/>
        </w:rPr>
        <w:t>Załączniki:</w:t>
      </w:r>
    </w:p>
    <w:p w:rsidR="00FE7FEB" w:rsidRPr="002A7CD9" w:rsidRDefault="00FE7FEB" w:rsidP="00FE7FEB">
      <w:pPr>
        <w:pStyle w:val="Akapitzlist"/>
        <w:numPr>
          <w:ilvl w:val="3"/>
          <w:numId w:val="15"/>
        </w:numPr>
        <w:tabs>
          <w:tab w:val="left" w:pos="-550"/>
        </w:tabs>
        <w:suppressAutoHyphens/>
        <w:spacing w:after="120" w:line="360" w:lineRule="auto"/>
        <w:contextualSpacing/>
        <w:jc w:val="both"/>
        <w:rPr>
          <w:rFonts w:asciiTheme="minorHAnsi" w:hAnsiTheme="minorHAnsi" w:cs="Tahoma"/>
          <w:color w:val="000000"/>
        </w:rPr>
      </w:pPr>
      <w:r w:rsidRPr="002A7CD9">
        <w:rPr>
          <w:rFonts w:asciiTheme="minorHAnsi" w:hAnsiTheme="minorHAnsi" w:cs="Tahoma"/>
          <w:color w:val="000000"/>
        </w:rPr>
        <w:t>SIWZ</w:t>
      </w:r>
    </w:p>
    <w:p w:rsidR="00FE7FEB" w:rsidRDefault="00FE7FEB" w:rsidP="00FE7FEB">
      <w:pPr>
        <w:pStyle w:val="Akapitzlist"/>
        <w:numPr>
          <w:ilvl w:val="3"/>
          <w:numId w:val="15"/>
        </w:numPr>
        <w:tabs>
          <w:tab w:val="left" w:pos="-550"/>
        </w:tabs>
        <w:suppressAutoHyphens/>
        <w:spacing w:after="120" w:line="360" w:lineRule="auto"/>
        <w:contextualSpacing/>
        <w:jc w:val="both"/>
        <w:rPr>
          <w:rFonts w:asciiTheme="minorHAnsi" w:hAnsiTheme="minorHAnsi" w:cs="Tahoma"/>
          <w:bCs/>
          <w:color w:val="000000"/>
        </w:rPr>
      </w:pPr>
      <w:r>
        <w:rPr>
          <w:rFonts w:asciiTheme="minorHAnsi" w:hAnsiTheme="minorHAnsi" w:cs="Tahoma"/>
          <w:bCs/>
          <w:color w:val="000000"/>
        </w:rPr>
        <w:t xml:space="preserve">Oferta wykonawcy </w:t>
      </w:r>
    </w:p>
    <w:p w:rsidR="00FE7FEB" w:rsidRPr="002A7CD9" w:rsidRDefault="00FE7FEB" w:rsidP="00FE7FEB">
      <w:pPr>
        <w:pStyle w:val="Akapitzlist"/>
        <w:numPr>
          <w:ilvl w:val="3"/>
          <w:numId w:val="15"/>
        </w:numPr>
        <w:tabs>
          <w:tab w:val="left" w:pos="-550"/>
        </w:tabs>
        <w:suppressAutoHyphens/>
        <w:spacing w:after="120" w:line="360" w:lineRule="auto"/>
        <w:contextualSpacing/>
        <w:jc w:val="both"/>
        <w:rPr>
          <w:rFonts w:asciiTheme="minorHAnsi" w:hAnsiTheme="minorHAnsi" w:cs="Tahoma"/>
          <w:bCs/>
          <w:color w:val="000000"/>
        </w:rPr>
      </w:pPr>
      <w:r>
        <w:rPr>
          <w:rFonts w:asciiTheme="minorHAnsi" w:hAnsiTheme="minorHAnsi" w:cs="Tahoma"/>
          <w:bCs/>
          <w:color w:val="000000"/>
        </w:rPr>
        <w:t>Protokół Odbioru</w:t>
      </w:r>
    </w:p>
    <w:p w:rsidR="00FE7FEB" w:rsidRDefault="00FE7FEB" w:rsidP="00FE7FEB">
      <w:pPr>
        <w:spacing w:line="360" w:lineRule="auto"/>
        <w:rPr>
          <w:rFonts w:cs="Tahoma"/>
          <w:bCs/>
          <w:color w:val="FF0000"/>
        </w:rPr>
      </w:pPr>
    </w:p>
    <w:p w:rsidR="00FE7FEB" w:rsidRPr="001264A9" w:rsidRDefault="00FE7FEB" w:rsidP="00FE7FEB">
      <w:pPr>
        <w:spacing w:line="360" w:lineRule="auto"/>
        <w:rPr>
          <w:rFonts w:cs="Tahoma"/>
          <w:bCs/>
          <w:color w:val="FF0000"/>
        </w:rPr>
      </w:pPr>
    </w:p>
    <w:p w:rsidR="00FE7FEB" w:rsidRPr="001264A9" w:rsidRDefault="00FE7FEB" w:rsidP="00FE7FEB">
      <w:pPr>
        <w:spacing w:line="360" w:lineRule="auto"/>
        <w:jc w:val="center"/>
        <w:rPr>
          <w:rFonts w:cs="Tahoma"/>
          <w:bCs/>
          <w:color w:val="FF0000"/>
        </w:rPr>
      </w:pPr>
      <w:r w:rsidRPr="001264A9">
        <w:rPr>
          <w:rFonts w:cs="Tahoma"/>
          <w:b/>
          <w:bCs/>
          <w:color w:val="000000"/>
        </w:rPr>
        <w:t>Zamawiający</w:t>
      </w:r>
      <w:r w:rsidRPr="001264A9">
        <w:rPr>
          <w:rFonts w:cs="Tahoma"/>
          <w:bCs/>
          <w:color w:val="000000"/>
        </w:rPr>
        <w:t xml:space="preserve">                                                                            </w:t>
      </w:r>
      <w:r w:rsidRPr="001264A9">
        <w:rPr>
          <w:rFonts w:cs="Tahoma"/>
          <w:b/>
          <w:bCs/>
          <w:color w:val="000000"/>
        </w:rPr>
        <w:t>Wykonawca</w:t>
      </w:r>
    </w:p>
    <w:p w:rsidR="00FE7FEB" w:rsidRPr="00D818E9" w:rsidRDefault="00FE7FEB" w:rsidP="00FE7FEB"/>
    <w:p w:rsidR="00FB264E" w:rsidRPr="009B2973" w:rsidRDefault="00FB264E" w:rsidP="009B2973"/>
    <w:sectPr w:rsidR="00FB264E" w:rsidRPr="009B2973">
      <w:headerReference w:type="even" r:id="rId8"/>
      <w:headerReference w:type="default" r:id="rId9"/>
      <w:foot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223" w:rsidRDefault="00FF7223" w:rsidP="00FB264E">
      <w:pPr>
        <w:spacing w:after="0" w:line="240" w:lineRule="auto"/>
      </w:pPr>
      <w:r>
        <w:separator/>
      </w:r>
    </w:p>
  </w:endnote>
  <w:endnote w:type="continuationSeparator" w:id="0">
    <w:p w:rsidR="00FF7223" w:rsidRDefault="00FF7223" w:rsidP="00FB2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Calibri-Bold">
    <w:charset w:val="EE"/>
    <w:family w:val="auto"/>
    <w:pitch w:val="default"/>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626686"/>
      <w:docPartObj>
        <w:docPartGallery w:val="Page Numbers (Bottom of Page)"/>
        <w:docPartUnique/>
      </w:docPartObj>
    </w:sdtPr>
    <w:sdtEndPr/>
    <w:sdtContent>
      <w:p w:rsidR="00052B85" w:rsidRDefault="00052B85">
        <w:pPr>
          <w:pStyle w:val="Stopka"/>
          <w:jc w:val="right"/>
        </w:pPr>
        <w:r>
          <w:fldChar w:fldCharType="begin"/>
        </w:r>
        <w:r>
          <w:instrText>PAGE   \* MERGEFORMAT</w:instrText>
        </w:r>
        <w:r>
          <w:fldChar w:fldCharType="separate"/>
        </w:r>
        <w:r w:rsidR="00015E73">
          <w:rPr>
            <w:noProof/>
          </w:rPr>
          <w:t>8</w:t>
        </w:r>
        <w:r>
          <w:fldChar w:fldCharType="end"/>
        </w:r>
      </w:p>
    </w:sdtContent>
  </w:sdt>
  <w:p w:rsidR="00195BAA" w:rsidRDefault="00195BAA" w:rsidP="009B2973">
    <w:pPr>
      <w:pStyle w:val="Stopka"/>
      <w:tabs>
        <w:tab w:val="clear" w:pos="45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223" w:rsidRDefault="00FF7223" w:rsidP="00FB264E">
      <w:pPr>
        <w:spacing w:after="0" w:line="240" w:lineRule="auto"/>
      </w:pPr>
      <w:r>
        <w:separator/>
      </w:r>
    </w:p>
  </w:footnote>
  <w:footnote w:type="continuationSeparator" w:id="0">
    <w:p w:rsidR="00FF7223" w:rsidRDefault="00FF7223" w:rsidP="00FB2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64E" w:rsidRDefault="00FF7223">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1153" o:spid="_x0000_s2050" type="#_x0000_t75" style="position:absolute;margin-left:0;margin-top:0;width:595.7pt;height:841.9pt;z-index:-251657216;mso-position-horizontal:center;mso-position-horizontal-relative:margin;mso-position-vertical:center;mso-position-vertical-relative:margin" o:allowincell="f">
          <v:imagedata r:id="rId1" o:title="papier firmowy_k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64E" w:rsidRDefault="00C04737">
    <w:pPr>
      <w:pStyle w:val="Nagwek"/>
    </w:pPr>
    <w:r>
      <w:rPr>
        <w:noProof/>
        <w:lang w:eastAsia="pl-PL"/>
      </w:rPr>
      <w:drawing>
        <wp:anchor distT="0" distB="0" distL="114300" distR="114300" simplePos="0" relativeHeight="251662336" behindDoc="1" locked="0" layoutInCell="1" allowOverlap="1" wp14:anchorId="17510645" wp14:editId="1A6A541E">
          <wp:simplePos x="0" y="0"/>
          <wp:positionH relativeFrom="margin">
            <wp:posOffset>-4445</wp:posOffset>
          </wp:positionH>
          <wp:positionV relativeFrom="paragraph">
            <wp:posOffset>-220980</wp:posOffset>
          </wp:positionV>
          <wp:extent cx="5760720" cy="465455"/>
          <wp:effectExtent l="0" t="0" r="0" b="0"/>
          <wp:wrapTight wrapText="bothSides">
            <wp:wrapPolygon edited="0">
              <wp:start x="500" y="0"/>
              <wp:lineTo x="0" y="884"/>
              <wp:lineTo x="0" y="20333"/>
              <wp:lineTo x="286" y="20333"/>
              <wp:lineTo x="1000" y="20333"/>
              <wp:lineTo x="21500" y="19449"/>
              <wp:lineTo x="21500" y="1768"/>
              <wp:lineTo x="1000" y="0"/>
              <wp:lineTo x="50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ag-feprreg-rrp-lodz-ueefr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654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64E" w:rsidRDefault="00FF7223">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1152" o:spid="_x0000_s2049" type="#_x0000_t75" style="position:absolute;margin-left:0;margin-top:0;width:595.7pt;height:841.9pt;z-index:-251658240;mso-position-horizontal:center;mso-position-horizontal-relative:margin;mso-position-vertical:center;mso-position-vertical-relative:margin" o:allowincell="f">
          <v:imagedata r:id="rId1" o:title="papier firmowy_k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95E02D2"/>
    <w:name w:val="WW8Num1"/>
    <w:lvl w:ilvl="0">
      <w:start w:val="1"/>
      <w:numFmt w:val="decimal"/>
      <w:lvlText w:val="%1."/>
      <w:lvlJc w:val="left"/>
      <w:pPr>
        <w:tabs>
          <w:tab w:val="num" w:pos="567"/>
        </w:tabs>
        <w:ind w:left="567" w:hanging="567"/>
      </w:pPr>
      <w:rPr>
        <w:rFonts w:ascii="Tahoma" w:hAnsi="Tahoma" w:cs="Tahoma" w:hint="default"/>
        <w:b w:val="0"/>
        <w:i w:val="0"/>
        <w:color w:val="000000"/>
        <w:sz w:val="20"/>
        <w:szCs w:val="22"/>
        <w:lang w:eastAsia="en-US" w:bidi="en-US"/>
      </w:rPr>
    </w:lvl>
    <w:lvl w:ilvl="1">
      <w:start w:val="1"/>
      <w:numFmt w:val="decimal"/>
      <w:lvlText w:val="%2)"/>
      <w:lvlJc w:val="left"/>
      <w:pPr>
        <w:tabs>
          <w:tab w:val="num" w:pos="1077"/>
        </w:tabs>
        <w:ind w:left="567" w:firstLine="0"/>
      </w:pPr>
      <w:rPr>
        <w:rFonts w:ascii="Tahoma" w:hAnsi="Tahoma" w:cs="Tahoma" w:hint="default"/>
        <w:b w:val="0"/>
        <w:i w:val="0"/>
        <w:color w:val="000000"/>
        <w:sz w:val="20"/>
        <w:szCs w:val="22"/>
        <w:lang w:eastAsia="en-US" w:bidi="en-US"/>
      </w:rPr>
    </w:lvl>
    <w:lvl w:ilvl="2">
      <w:start w:val="1"/>
      <w:numFmt w:val="decimal"/>
      <w:lvlText w:val="%3)"/>
      <w:lvlJc w:val="left"/>
      <w:pPr>
        <w:tabs>
          <w:tab w:val="num" w:pos="1135"/>
        </w:tabs>
        <w:ind w:left="1135" w:hanging="567"/>
      </w:pPr>
      <w:rPr>
        <w:rFonts w:ascii="Tahoma" w:hAnsi="Tahoma" w:cs="Tahoma" w:hint="default"/>
        <w:color w:val="000000"/>
        <w:sz w:val="20"/>
        <w:szCs w:val="22"/>
        <w:lang w:eastAsia="en-US" w:bidi="en-US"/>
      </w:rPr>
    </w:lvl>
    <w:lvl w:ilvl="3">
      <w:start w:val="1"/>
      <w:numFmt w:val="lowerRoman"/>
      <w:lvlText w:val="%4."/>
      <w:lvlJc w:val="left"/>
      <w:pPr>
        <w:tabs>
          <w:tab w:val="num" w:pos="2880"/>
        </w:tabs>
        <w:ind w:left="2880" w:hanging="360"/>
      </w:pPr>
      <w:rPr>
        <w:rFonts w:ascii="Tahoma" w:hAnsi="Tahoma" w:cs="Tahoma" w:hint="default"/>
        <w:color w:val="000000"/>
        <w:sz w:val="20"/>
        <w:szCs w:val="22"/>
        <w:lang w:eastAsia="en-US" w:bidi="en-US"/>
      </w:rPr>
    </w:lvl>
    <w:lvl w:ilvl="4">
      <w:start w:val="1"/>
      <w:numFmt w:val="lowerLetter"/>
      <w:lvlText w:val="%5."/>
      <w:lvlJc w:val="left"/>
      <w:pPr>
        <w:tabs>
          <w:tab w:val="num" w:pos="3600"/>
        </w:tabs>
        <w:ind w:left="3600" w:hanging="360"/>
      </w:pPr>
      <w:rPr>
        <w:rFonts w:ascii="Tahoma" w:hAnsi="Tahoma" w:cs="Tahoma" w:hint="default"/>
        <w:color w:val="000000"/>
        <w:sz w:val="20"/>
        <w:szCs w:val="22"/>
        <w:lang w:eastAsia="en-US" w:bidi="en-US"/>
      </w:rPr>
    </w:lvl>
    <w:lvl w:ilvl="5">
      <w:start w:val="1"/>
      <w:numFmt w:val="lowerRoman"/>
      <w:lvlText w:val="%6."/>
      <w:lvlJc w:val="right"/>
      <w:pPr>
        <w:tabs>
          <w:tab w:val="num" w:pos="4320"/>
        </w:tabs>
        <w:ind w:left="4320" w:hanging="180"/>
      </w:pPr>
      <w:rPr>
        <w:rFonts w:ascii="Tahoma" w:hAnsi="Tahoma" w:cs="Tahoma" w:hint="default"/>
        <w:color w:val="000000"/>
        <w:sz w:val="20"/>
        <w:szCs w:val="22"/>
        <w:lang w:eastAsia="en-US" w:bidi="en-US"/>
      </w:rPr>
    </w:lvl>
    <w:lvl w:ilvl="6">
      <w:start w:val="1"/>
      <w:numFmt w:val="decimal"/>
      <w:lvlText w:val="%7."/>
      <w:lvlJc w:val="left"/>
      <w:pPr>
        <w:tabs>
          <w:tab w:val="num" w:pos="5040"/>
        </w:tabs>
        <w:ind w:left="5040" w:hanging="360"/>
      </w:pPr>
      <w:rPr>
        <w:rFonts w:ascii="Tahoma" w:hAnsi="Tahoma" w:cs="Tahoma" w:hint="default"/>
        <w:color w:val="000000"/>
        <w:sz w:val="20"/>
        <w:szCs w:val="22"/>
        <w:lang w:eastAsia="en-US" w:bidi="en-US"/>
      </w:rPr>
    </w:lvl>
    <w:lvl w:ilvl="7">
      <w:start w:val="1"/>
      <w:numFmt w:val="lowerLetter"/>
      <w:lvlText w:val="%8."/>
      <w:lvlJc w:val="left"/>
      <w:pPr>
        <w:tabs>
          <w:tab w:val="num" w:pos="5760"/>
        </w:tabs>
        <w:ind w:left="5760" w:hanging="360"/>
      </w:pPr>
      <w:rPr>
        <w:rFonts w:ascii="Tahoma" w:hAnsi="Tahoma" w:cs="Tahoma" w:hint="default"/>
        <w:color w:val="000000"/>
        <w:sz w:val="20"/>
        <w:szCs w:val="22"/>
        <w:lang w:eastAsia="en-US" w:bidi="en-US"/>
      </w:rPr>
    </w:lvl>
    <w:lvl w:ilvl="8">
      <w:start w:val="1"/>
      <w:numFmt w:val="lowerRoman"/>
      <w:lvlText w:val="%9."/>
      <w:lvlJc w:val="right"/>
      <w:pPr>
        <w:tabs>
          <w:tab w:val="num" w:pos="6480"/>
        </w:tabs>
        <w:ind w:left="6480" w:hanging="180"/>
      </w:pPr>
      <w:rPr>
        <w:rFonts w:ascii="Tahoma" w:hAnsi="Tahoma" w:cs="Tahoma" w:hint="default"/>
        <w:color w:val="000000"/>
        <w:sz w:val="20"/>
        <w:szCs w:val="22"/>
        <w:lang w:eastAsia="en-US" w:bidi="en-US"/>
      </w:rPr>
    </w:lvl>
  </w:abstractNum>
  <w:abstractNum w:abstractNumId="1">
    <w:nsid w:val="00000002"/>
    <w:multiLevelType w:val="multilevel"/>
    <w:tmpl w:val="35E88AFA"/>
    <w:lvl w:ilvl="0">
      <w:start w:val="1"/>
      <w:numFmt w:val="decimal"/>
      <w:lvlText w:val="%1."/>
      <w:lvlJc w:val="left"/>
      <w:pPr>
        <w:tabs>
          <w:tab w:val="num" w:pos="360"/>
        </w:tabs>
        <w:ind w:left="360" w:hanging="360"/>
      </w:pPr>
      <w:rPr>
        <w:rFonts w:cs="Tahoma" w:hint="default"/>
        <w:b w:val="0"/>
        <w:i w:val="0"/>
        <w:color w:val="000000" w:themeColor="text1"/>
      </w:rPr>
    </w:lvl>
    <w:lvl w:ilvl="1">
      <w:start w:val="1"/>
      <w:numFmt w:val="decimal"/>
      <w:lvlText w:val="%2)"/>
      <w:lvlJc w:val="left"/>
      <w:pPr>
        <w:tabs>
          <w:tab w:val="num" w:pos="1590"/>
        </w:tabs>
        <w:ind w:left="1080" w:firstLine="0"/>
      </w:pPr>
      <w:rPr>
        <w:rFonts w:hint="default"/>
        <w:b w:val="0"/>
        <w:i w:val="0"/>
        <w:color w:val="000000" w:themeColor="text1"/>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b w:val="0"/>
        <w:color w:val="000000" w:themeColor="text1"/>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multilevel"/>
    <w:tmpl w:val="78F0F074"/>
    <w:name w:val="WW8Num4"/>
    <w:lvl w:ilvl="0">
      <w:start w:val="1"/>
      <w:numFmt w:val="decimal"/>
      <w:lvlText w:val="%1)"/>
      <w:lvlJc w:val="left"/>
      <w:pPr>
        <w:tabs>
          <w:tab w:val="num" w:pos="1590"/>
        </w:tabs>
        <w:ind w:left="1080" w:firstLine="0"/>
      </w:pPr>
      <w:rPr>
        <w:rFonts w:ascii="Tahoma" w:eastAsia="Times New Roman" w:hAnsi="Tahoma" w:cs="Tahoma" w:hint="default"/>
        <w:color w:val="000000"/>
        <w:sz w:val="20"/>
        <w:szCs w:val="22"/>
      </w:rPr>
    </w:lvl>
    <w:lvl w:ilvl="1">
      <w:start w:val="2"/>
      <w:numFmt w:val="decimal"/>
      <w:lvlText w:val="%2."/>
      <w:lvlJc w:val="left"/>
      <w:pPr>
        <w:tabs>
          <w:tab w:val="num" w:pos="2520"/>
        </w:tabs>
        <w:ind w:left="2520" w:hanging="360"/>
      </w:pPr>
      <w:rPr>
        <w:color w:val="000000" w:themeColor="text1"/>
      </w:rPr>
    </w:lvl>
    <w:lvl w:ilvl="2">
      <w:start w:val="1"/>
      <w:numFmt w:val="lowerRoman"/>
      <w:lvlText w:val="%3."/>
      <w:lvlJc w:val="right"/>
      <w:pPr>
        <w:tabs>
          <w:tab w:val="num" w:pos="3240"/>
        </w:tabs>
        <w:ind w:left="324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
    <w:nsid w:val="00000005"/>
    <w:multiLevelType w:val="singleLevel"/>
    <w:tmpl w:val="FF00557A"/>
    <w:name w:val="WW8Num5"/>
    <w:lvl w:ilvl="0">
      <w:start w:val="1"/>
      <w:numFmt w:val="decimal"/>
      <w:lvlText w:val="%1."/>
      <w:lvlJc w:val="left"/>
      <w:pPr>
        <w:tabs>
          <w:tab w:val="num" w:pos="720"/>
        </w:tabs>
        <w:ind w:left="720" w:hanging="720"/>
      </w:pPr>
      <w:rPr>
        <w:rFonts w:ascii="Tahoma" w:hAnsi="Tahoma" w:cs="Tahoma" w:hint="default"/>
        <w:strike w:val="0"/>
        <w:color w:val="000000"/>
        <w:sz w:val="20"/>
        <w:szCs w:val="22"/>
      </w:rPr>
    </w:lvl>
  </w:abstractNum>
  <w:abstractNum w:abstractNumId="4">
    <w:nsid w:val="00000006"/>
    <w:multiLevelType w:val="singleLevel"/>
    <w:tmpl w:val="00000006"/>
    <w:name w:val="WW8Num6"/>
    <w:lvl w:ilvl="0">
      <w:start w:val="1"/>
      <w:numFmt w:val="decimal"/>
      <w:lvlText w:val="%1."/>
      <w:lvlJc w:val="left"/>
      <w:pPr>
        <w:tabs>
          <w:tab w:val="num" w:pos="360"/>
        </w:tabs>
        <w:ind w:left="360" w:hanging="360"/>
      </w:pPr>
      <w:rPr>
        <w:rFonts w:ascii="Tahoma" w:hAnsi="Tahoma" w:cs="Tahoma" w:hint="default"/>
        <w:b w:val="0"/>
        <w:color w:val="auto"/>
        <w:sz w:val="20"/>
        <w:szCs w:val="22"/>
      </w:rPr>
    </w:lvl>
  </w:abstractNum>
  <w:abstractNum w:abstractNumId="5">
    <w:nsid w:val="00000007"/>
    <w:multiLevelType w:val="singleLevel"/>
    <w:tmpl w:val="D9DE9E72"/>
    <w:name w:val="WW8Num7"/>
    <w:lvl w:ilvl="0">
      <w:start w:val="1"/>
      <w:numFmt w:val="decimal"/>
      <w:lvlText w:val="%1."/>
      <w:lvlJc w:val="left"/>
      <w:pPr>
        <w:tabs>
          <w:tab w:val="num" w:pos="360"/>
        </w:tabs>
        <w:ind w:left="360" w:hanging="360"/>
      </w:pPr>
      <w:rPr>
        <w:rFonts w:ascii="Tahoma" w:hAnsi="Tahoma" w:cs="Tahoma" w:hint="default"/>
        <w:color w:val="000000" w:themeColor="text1"/>
      </w:rPr>
    </w:lvl>
  </w:abstractNum>
  <w:abstractNum w:abstractNumId="6">
    <w:nsid w:val="00000008"/>
    <w:multiLevelType w:val="multilevel"/>
    <w:tmpl w:val="00000008"/>
    <w:name w:val="WW8Num8"/>
    <w:lvl w:ilvl="0">
      <w:start w:val="1"/>
      <w:numFmt w:val="decimal"/>
      <w:lvlText w:val="%1."/>
      <w:lvlJc w:val="left"/>
      <w:pPr>
        <w:tabs>
          <w:tab w:val="num" w:pos="567"/>
        </w:tabs>
        <w:ind w:left="567" w:hanging="567"/>
      </w:pPr>
      <w:rPr>
        <w:rFonts w:ascii="Tahoma" w:hAnsi="Tahoma" w:cs="Tahoma" w:hint="default"/>
        <w:color w:val="000000"/>
        <w:sz w:val="20"/>
        <w:szCs w:val="22"/>
      </w:rPr>
    </w:lvl>
    <w:lvl w:ilvl="1">
      <w:start w:val="1"/>
      <w:numFmt w:val="decimal"/>
      <w:lvlText w:val="%1.%2."/>
      <w:lvlJc w:val="left"/>
      <w:pPr>
        <w:tabs>
          <w:tab w:val="num" w:pos="1134"/>
        </w:tabs>
        <w:ind w:left="1134" w:hanging="567"/>
      </w:pPr>
    </w:lvl>
    <w:lvl w:ilvl="2">
      <w:start w:val="1"/>
      <w:numFmt w:val="lowerLetter"/>
      <w:lvlText w:val="%3)"/>
      <w:lvlJc w:val="left"/>
      <w:pPr>
        <w:tabs>
          <w:tab w:val="num" w:pos="1701"/>
        </w:tabs>
        <w:ind w:left="1701" w:hanging="567"/>
      </w:pPr>
    </w:lvl>
    <w:lvl w:ilvl="3">
      <w:start w:val="1"/>
      <w:numFmt w:val="lowerRoman"/>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9"/>
    <w:multiLevelType w:val="multilevel"/>
    <w:tmpl w:val="C0AAC4E2"/>
    <w:name w:val="WW8Num9"/>
    <w:lvl w:ilvl="0">
      <w:start w:val="1"/>
      <w:numFmt w:val="decimal"/>
      <w:lvlText w:val="%1."/>
      <w:lvlJc w:val="left"/>
      <w:pPr>
        <w:tabs>
          <w:tab w:val="num" w:pos="567"/>
        </w:tabs>
        <w:ind w:left="567" w:hanging="567"/>
      </w:pPr>
      <w:rPr>
        <w:rFonts w:cs="Tahoma" w:hint="default"/>
        <w:b w:val="0"/>
        <w:i w:val="0"/>
        <w:color w:val="000000" w:themeColor="text1"/>
      </w:rPr>
    </w:lvl>
    <w:lvl w:ilvl="1">
      <w:start w:val="1"/>
      <w:numFmt w:val="decimal"/>
      <w:lvlText w:val="%1.%2."/>
      <w:lvlJc w:val="left"/>
      <w:pPr>
        <w:tabs>
          <w:tab w:val="num" w:pos="1134"/>
        </w:tabs>
        <w:ind w:left="1134" w:hanging="567"/>
      </w:pPr>
      <w:rPr>
        <w:rFonts w:cs="Tahoma" w:hint="default"/>
        <w:b w:val="0"/>
        <w:i w:val="0"/>
      </w:rPr>
    </w:lvl>
    <w:lvl w:ilvl="2">
      <w:start w:val="1"/>
      <w:numFmt w:val="lowerLetter"/>
      <w:lvlText w:val="%3)"/>
      <w:lvlJc w:val="left"/>
      <w:pPr>
        <w:tabs>
          <w:tab w:val="num" w:pos="1701"/>
        </w:tabs>
        <w:ind w:left="1701" w:hanging="567"/>
      </w:pPr>
      <w:rPr>
        <w:rFonts w:cs="Tahoma" w:hint="default"/>
        <w:b w:val="0"/>
        <w:i w:val="0"/>
      </w:rPr>
    </w:lvl>
    <w:lvl w:ilvl="3">
      <w:start w:val="1"/>
      <w:numFmt w:val="decimal"/>
      <w:lvlText w:val="%1.%2.%3.%4."/>
      <w:lvlJc w:val="left"/>
      <w:pPr>
        <w:tabs>
          <w:tab w:val="num" w:pos="2160"/>
        </w:tabs>
        <w:ind w:left="1728" w:hanging="648"/>
      </w:pPr>
      <w:rPr>
        <w:rFonts w:cs="Tahoma" w:hint="default"/>
        <w:b w:val="0"/>
        <w:i w:val="0"/>
      </w:rPr>
    </w:lvl>
    <w:lvl w:ilvl="4">
      <w:start w:val="1"/>
      <w:numFmt w:val="decimal"/>
      <w:lvlText w:val="%1.%2.%3.%4.%5."/>
      <w:lvlJc w:val="left"/>
      <w:pPr>
        <w:tabs>
          <w:tab w:val="num" w:pos="2880"/>
        </w:tabs>
        <w:ind w:left="2232" w:hanging="792"/>
      </w:pPr>
      <w:rPr>
        <w:rFonts w:cs="Tahoma" w:hint="default"/>
        <w:b w:val="0"/>
        <w:i w:val="0"/>
      </w:rPr>
    </w:lvl>
    <w:lvl w:ilvl="5">
      <w:start w:val="1"/>
      <w:numFmt w:val="decimal"/>
      <w:lvlText w:val="%1.%2.%3.%4.%5.%6."/>
      <w:lvlJc w:val="left"/>
      <w:pPr>
        <w:tabs>
          <w:tab w:val="num" w:pos="3240"/>
        </w:tabs>
        <w:ind w:left="2736" w:hanging="936"/>
      </w:pPr>
      <w:rPr>
        <w:rFonts w:cs="Tahoma" w:hint="default"/>
        <w:b w:val="0"/>
        <w:i w:val="0"/>
      </w:rPr>
    </w:lvl>
    <w:lvl w:ilvl="6">
      <w:start w:val="1"/>
      <w:numFmt w:val="decimal"/>
      <w:lvlText w:val="%1.%2.%3.%4.%5.%6.%7."/>
      <w:lvlJc w:val="left"/>
      <w:pPr>
        <w:tabs>
          <w:tab w:val="num" w:pos="3960"/>
        </w:tabs>
        <w:ind w:left="3240" w:hanging="1080"/>
      </w:pPr>
      <w:rPr>
        <w:rFonts w:cs="Tahoma" w:hint="default"/>
        <w:b w:val="0"/>
        <w:i w:val="0"/>
      </w:rPr>
    </w:lvl>
    <w:lvl w:ilvl="7">
      <w:start w:val="1"/>
      <w:numFmt w:val="decimal"/>
      <w:lvlText w:val="%1.%2.%3.%4.%5.%6.%7.%8."/>
      <w:lvlJc w:val="left"/>
      <w:pPr>
        <w:tabs>
          <w:tab w:val="num" w:pos="4680"/>
        </w:tabs>
        <w:ind w:left="3744" w:hanging="1224"/>
      </w:pPr>
      <w:rPr>
        <w:rFonts w:cs="Tahoma" w:hint="default"/>
        <w:b w:val="0"/>
        <w:i w:val="0"/>
      </w:rPr>
    </w:lvl>
    <w:lvl w:ilvl="8">
      <w:start w:val="1"/>
      <w:numFmt w:val="decimal"/>
      <w:lvlText w:val="%1.%2.%3.%4.%5.%6.%7.%8.%9."/>
      <w:lvlJc w:val="left"/>
      <w:pPr>
        <w:tabs>
          <w:tab w:val="num" w:pos="5040"/>
        </w:tabs>
        <w:ind w:left="4320" w:hanging="1440"/>
      </w:pPr>
      <w:rPr>
        <w:rFonts w:cs="Tahoma" w:hint="default"/>
        <w:b w:val="0"/>
        <w:i w:val="0"/>
      </w:rPr>
    </w:lvl>
  </w:abstractNum>
  <w:abstractNum w:abstractNumId="8">
    <w:nsid w:val="0000000A"/>
    <w:multiLevelType w:val="singleLevel"/>
    <w:tmpl w:val="0000000A"/>
    <w:name w:val="WW8Num10"/>
    <w:lvl w:ilvl="0">
      <w:start w:val="1"/>
      <w:numFmt w:val="decimal"/>
      <w:lvlText w:val="%1."/>
      <w:lvlJc w:val="left"/>
      <w:pPr>
        <w:tabs>
          <w:tab w:val="num" w:pos="360"/>
        </w:tabs>
        <w:ind w:left="360" w:hanging="360"/>
      </w:pPr>
      <w:rPr>
        <w:rFonts w:ascii="Tahoma" w:hAnsi="Tahoma" w:cs="Tahoma" w:hint="default"/>
        <w:color w:val="000000"/>
      </w:rPr>
    </w:lvl>
  </w:abstractNum>
  <w:abstractNum w:abstractNumId="9">
    <w:nsid w:val="0000000C"/>
    <w:multiLevelType w:val="singleLevel"/>
    <w:tmpl w:val="9B50F726"/>
    <w:name w:val="WW8Num12"/>
    <w:lvl w:ilvl="0">
      <w:start w:val="1"/>
      <w:numFmt w:val="decimal"/>
      <w:lvlText w:val="%1."/>
      <w:lvlJc w:val="left"/>
      <w:pPr>
        <w:tabs>
          <w:tab w:val="num" w:pos="360"/>
        </w:tabs>
        <w:ind w:left="360" w:hanging="360"/>
      </w:pPr>
      <w:rPr>
        <w:rFonts w:ascii="Tahoma" w:hAnsi="Tahoma" w:cs="Tahoma" w:hint="default"/>
        <w:color w:val="000000" w:themeColor="text1"/>
      </w:rPr>
    </w:lvl>
  </w:abstractNum>
  <w:abstractNum w:abstractNumId="10">
    <w:nsid w:val="0000000D"/>
    <w:multiLevelType w:val="singleLevel"/>
    <w:tmpl w:val="0000000D"/>
    <w:name w:val="WW8Num13"/>
    <w:lvl w:ilvl="0">
      <w:start w:val="1"/>
      <w:numFmt w:val="decimal"/>
      <w:lvlText w:val="%1."/>
      <w:lvlJc w:val="left"/>
      <w:pPr>
        <w:tabs>
          <w:tab w:val="num" w:pos="360"/>
        </w:tabs>
        <w:ind w:left="360" w:hanging="360"/>
      </w:pPr>
      <w:rPr>
        <w:rFonts w:ascii="Tahoma" w:hAnsi="Tahoma" w:cs="Tahoma" w:hint="default"/>
        <w:color w:val="000000"/>
        <w:sz w:val="20"/>
        <w:szCs w:val="22"/>
      </w:rPr>
    </w:lvl>
  </w:abstractNum>
  <w:abstractNum w:abstractNumId="11">
    <w:nsid w:val="0000000E"/>
    <w:multiLevelType w:val="multilevel"/>
    <w:tmpl w:val="251AD856"/>
    <w:name w:val="WW8Num14"/>
    <w:lvl w:ilvl="0">
      <w:start w:val="1"/>
      <w:numFmt w:val="decimal"/>
      <w:lvlText w:val="%1."/>
      <w:lvlJc w:val="left"/>
      <w:pPr>
        <w:tabs>
          <w:tab w:val="num" w:pos="360"/>
        </w:tabs>
        <w:ind w:left="360" w:hanging="360"/>
      </w:pPr>
      <w:rPr>
        <w:rFonts w:ascii="Tahoma" w:hAnsi="Tahoma" w:cs="Tahoma" w:hint="default"/>
        <w:b w:val="0"/>
        <w:color w:val="000000"/>
        <w:sz w:val="20"/>
        <w:szCs w:val="22"/>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12">
    <w:nsid w:val="22F84639"/>
    <w:multiLevelType w:val="multilevel"/>
    <w:tmpl w:val="78F0F074"/>
    <w:lvl w:ilvl="0">
      <w:start w:val="1"/>
      <w:numFmt w:val="decimal"/>
      <w:lvlText w:val="%1)"/>
      <w:lvlJc w:val="left"/>
      <w:pPr>
        <w:tabs>
          <w:tab w:val="num" w:pos="1590"/>
        </w:tabs>
        <w:ind w:left="1080" w:firstLine="0"/>
      </w:pPr>
      <w:rPr>
        <w:rFonts w:ascii="Tahoma" w:eastAsia="Times New Roman" w:hAnsi="Tahoma" w:cs="Tahoma" w:hint="default"/>
        <w:color w:val="000000"/>
        <w:sz w:val="20"/>
        <w:szCs w:val="22"/>
      </w:rPr>
    </w:lvl>
    <w:lvl w:ilvl="1">
      <w:start w:val="2"/>
      <w:numFmt w:val="decimal"/>
      <w:lvlText w:val="%2."/>
      <w:lvlJc w:val="left"/>
      <w:pPr>
        <w:tabs>
          <w:tab w:val="num" w:pos="2520"/>
        </w:tabs>
        <w:ind w:left="2520" w:hanging="360"/>
      </w:pPr>
      <w:rPr>
        <w:color w:val="000000" w:themeColor="text1"/>
      </w:rPr>
    </w:lvl>
    <w:lvl w:ilvl="2">
      <w:start w:val="1"/>
      <w:numFmt w:val="lowerRoman"/>
      <w:lvlText w:val="%3."/>
      <w:lvlJc w:val="right"/>
      <w:pPr>
        <w:tabs>
          <w:tab w:val="num" w:pos="3240"/>
        </w:tabs>
        <w:ind w:left="324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3">
    <w:nsid w:val="40B779E3"/>
    <w:multiLevelType w:val="multilevel"/>
    <w:tmpl w:val="B1AA43F6"/>
    <w:lvl w:ilvl="0">
      <w:start w:val="4"/>
      <w:numFmt w:val="decimal"/>
      <w:lvlText w:val="%1."/>
      <w:lvlJc w:val="left"/>
      <w:pPr>
        <w:tabs>
          <w:tab w:val="num" w:pos="360"/>
        </w:tabs>
        <w:ind w:left="360" w:hanging="360"/>
      </w:pPr>
      <w:rPr>
        <w:rFonts w:cs="Tahoma" w:hint="default"/>
        <w:b w:val="0"/>
        <w:i w:val="0"/>
        <w:color w:val="000000" w:themeColor="text1"/>
      </w:rPr>
    </w:lvl>
    <w:lvl w:ilvl="1">
      <w:start w:val="1"/>
      <w:numFmt w:val="decimal"/>
      <w:lvlText w:val="%2)"/>
      <w:lvlJc w:val="left"/>
      <w:pPr>
        <w:tabs>
          <w:tab w:val="num" w:pos="1590"/>
        </w:tabs>
        <w:ind w:left="1080" w:firstLine="0"/>
      </w:pPr>
      <w:rPr>
        <w:rFonts w:hint="default"/>
        <w:b w:val="0"/>
        <w:i w:val="0"/>
        <w:color w:val="000000" w:themeColor="text1"/>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b w:val="0"/>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3C93059"/>
    <w:multiLevelType w:val="hybridMultilevel"/>
    <w:tmpl w:val="F01055F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5">
    <w:nsid w:val="4D8D67E6"/>
    <w:multiLevelType w:val="hybridMultilevel"/>
    <w:tmpl w:val="51BC13D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6">
    <w:nsid w:val="53CA3C89"/>
    <w:multiLevelType w:val="hybridMultilevel"/>
    <w:tmpl w:val="11647D9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5971033D"/>
    <w:multiLevelType w:val="hybridMultilevel"/>
    <w:tmpl w:val="ED72B8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D252CED"/>
    <w:multiLevelType w:val="hybridMultilevel"/>
    <w:tmpl w:val="10D6685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1">
      <w:start w:val="1"/>
      <w:numFmt w:val="decimal"/>
      <w:lvlText w:val="%3)"/>
      <w:lvlJc w:val="left"/>
      <w:pPr>
        <w:ind w:left="464"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60683E13"/>
    <w:multiLevelType w:val="hybridMultilevel"/>
    <w:tmpl w:val="4B1CEE1A"/>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64DF0D50"/>
    <w:multiLevelType w:val="hybridMultilevel"/>
    <w:tmpl w:val="B492B5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9"/>
  </w:num>
  <w:num w:numId="15">
    <w:abstractNumId w:val="12"/>
  </w:num>
  <w:num w:numId="16">
    <w:abstractNumId w:val="13"/>
  </w:num>
  <w:num w:numId="17">
    <w:abstractNumId w:val="20"/>
  </w:num>
  <w:num w:numId="18">
    <w:abstractNumId w:val="18"/>
  </w:num>
  <w:num w:numId="19">
    <w:abstractNumId w:val="15"/>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64E"/>
    <w:rsid w:val="00015E73"/>
    <w:rsid w:val="00052B85"/>
    <w:rsid w:val="00060A94"/>
    <w:rsid w:val="00195BAA"/>
    <w:rsid w:val="00314897"/>
    <w:rsid w:val="00317178"/>
    <w:rsid w:val="005B2D38"/>
    <w:rsid w:val="00704CBD"/>
    <w:rsid w:val="008417C8"/>
    <w:rsid w:val="008A3EEC"/>
    <w:rsid w:val="009B2973"/>
    <w:rsid w:val="00C04737"/>
    <w:rsid w:val="00C71E8F"/>
    <w:rsid w:val="00D51B8F"/>
    <w:rsid w:val="00DD25EA"/>
    <w:rsid w:val="00F051DF"/>
    <w:rsid w:val="00F14AF9"/>
    <w:rsid w:val="00F63202"/>
    <w:rsid w:val="00FA07AF"/>
    <w:rsid w:val="00FB264E"/>
    <w:rsid w:val="00FE7FEB"/>
    <w:rsid w:val="00FF72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26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264E"/>
  </w:style>
  <w:style w:type="paragraph" w:styleId="Stopka">
    <w:name w:val="footer"/>
    <w:basedOn w:val="Normalny"/>
    <w:link w:val="StopkaZnak"/>
    <w:uiPriority w:val="99"/>
    <w:unhideWhenUsed/>
    <w:rsid w:val="00FB26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264E"/>
  </w:style>
  <w:style w:type="paragraph" w:styleId="Tekstdymka">
    <w:name w:val="Balloon Text"/>
    <w:basedOn w:val="Normalny"/>
    <w:link w:val="TekstdymkaZnak"/>
    <w:uiPriority w:val="99"/>
    <w:semiHidden/>
    <w:unhideWhenUsed/>
    <w:rsid w:val="00FB2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264E"/>
    <w:rPr>
      <w:rFonts w:ascii="Segoe UI" w:hAnsi="Segoe UI" w:cs="Segoe UI"/>
      <w:sz w:val="18"/>
      <w:szCs w:val="18"/>
    </w:rPr>
  </w:style>
  <w:style w:type="paragraph" w:styleId="Akapitzlist">
    <w:name w:val="List Paragraph"/>
    <w:aliases w:val="sw tekst,Numerowanie,Akapit z listą BS,Kolorowa lista — akcent 11,normalny tekst,List Paragraph,L1,Akapit z listą5"/>
    <w:basedOn w:val="Normalny"/>
    <w:link w:val="AkapitzlistZnak"/>
    <w:uiPriority w:val="34"/>
    <w:qFormat/>
    <w:rsid w:val="00FE7FEB"/>
    <w:pPr>
      <w:spacing w:after="0" w:line="240" w:lineRule="auto"/>
      <w:ind w:left="720"/>
    </w:pPr>
    <w:rPr>
      <w:rFonts w:ascii="Calibri" w:hAnsi="Calibri" w:cs="Times New Roman"/>
    </w:rPr>
  </w:style>
  <w:style w:type="paragraph" w:styleId="NormalnyWeb">
    <w:name w:val="Normal (Web)"/>
    <w:basedOn w:val="Normalny"/>
    <w:unhideWhenUsed/>
    <w:rsid w:val="00FE7FE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FE7F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
    <w:link w:val="Akapitzlist"/>
    <w:uiPriority w:val="34"/>
    <w:rsid w:val="00FE7FEB"/>
    <w:rPr>
      <w:rFonts w:ascii="Calibri" w:hAnsi="Calibri" w:cs="Times New Roman"/>
    </w:rPr>
  </w:style>
  <w:style w:type="character" w:customStyle="1" w:styleId="Teksttreci2">
    <w:name w:val="Tekst treści (2)_"/>
    <w:basedOn w:val="Domylnaczcionkaakapitu"/>
    <w:link w:val="Teksttreci20"/>
    <w:rsid w:val="00FE7FEB"/>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FE7FEB"/>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FE7FEB"/>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FE7FEB"/>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FE7FEB"/>
    <w:pPr>
      <w:widowControl w:val="0"/>
      <w:shd w:val="clear" w:color="auto" w:fill="FFFFFF"/>
      <w:spacing w:after="480" w:line="0" w:lineRule="atLeast"/>
    </w:pPr>
    <w:rPr>
      <w:rFonts w:ascii="Times New Roman" w:eastAsia="Times New Roman" w:hAnsi="Times New Roman" w:cs="Times New Roman"/>
      <w:b/>
      <w:bCs/>
      <w:sz w:val="19"/>
      <w:szCs w:val="19"/>
    </w:rPr>
  </w:style>
  <w:style w:type="paragraph" w:customStyle="1" w:styleId="Tekstpodstawowy1">
    <w:name w:val="Tekst podstawowy1"/>
    <w:basedOn w:val="Normalny"/>
    <w:rsid w:val="00FE7FEB"/>
    <w:pPr>
      <w:widowControl w:val="0"/>
      <w:suppressAutoHyphens/>
      <w:spacing w:after="0" w:line="240" w:lineRule="auto"/>
    </w:pPr>
    <w:rPr>
      <w:rFonts w:ascii="Times New Roman" w:eastAsia="Lucida Sans Unicode" w:hAnsi="Times New Roman" w:cs="Times New Roman"/>
      <w:color w:val="000000"/>
      <w:sz w:val="26"/>
      <w:szCs w:val="24"/>
      <w:lang w:eastAsia="ar-SA"/>
    </w:rPr>
  </w:style>
  <w:style w:type="paragraph" w:styleId="Tekstpodstawowy">
    <w:name w:val="Body Text"/>
    <w:basedOn w:val="Normalny"/>
    <w:link w:val="TekstpodstawowyZnak"/>
    <w:unhideWhenUsed/>
    <w:rsid w:val="00FE7FEB"/>
    <w:pPr>
      <w:widowControl w:val="0"/>
      <w:suppressAutoHyphens/>
      <w:spacing w:after="120" w:line="240" w:lineRule="auto"/>
    </w:pPr>
    <w:rPr>
      <w:rFonts w:ascii="Times New Roman" w:eastAsia="Lucida Sans Unicode" w:hAnsi="Times New Roman" w:cs="Times New Roman"/>
      <w:sz w:val="24"/>
      <w:szCs w:val="24"/>
      <w:lang w:eastAsia="pl-PL"/>
    </w:rPr>
  </w:style>
  <w:style w:type="character" w:customStyle="1" w:styleId="TekstpodstawowyZnak">
    <w:name w:val="Tekst podstawowy Znak"/>
    <w:basedOn w:val="Domylnaczcionkaakapitu"/>
    <w:link w:val="Tekstpodstawowy"/>
    <w:rsid w:val="00FE7FEB"/>
    <w:rPr>
      <w:rFonts w:ascii="Times New Roman" w:eastAsia="Lucida Sans Unicode" w:hAnsi="Times New Roman" w:cs="Times New Roman"/>
      <w:sz w:val="24"/>
      <w:szCs w:val="24"/>
      <w:lang w:eastAsia="pl-PL"/>
    </w:rPr>
  </w:style>
  <w:style w:type="character" w:styleId="Odwoaniedokomentarza">
    <w:name w:val="annotation reference"/>
    <w:basedOn w:val="Domylnaczcionkaakapitu"/>
    <w:uiPriority w:val="99"/>
    <w:semiHidden/>
    <w:unhideWhenUsed/>
    <w:rsid w:val="00FE7FEB"/>
    <w:rPr>
      <w:sz w:val="16"/>
      <w:szCs w:val="16"/>
    </w:rPr>
  </w:style>
  <w:style w:type="paragraph" w:styleId="Tekstkomentarza">
    <w:name w:val="annotation text"/>
    <w:basedOn w:val="Normalny"/>
    <w:link w:val="TekstkomentarzaZnak"/>
    <w:uiPriority w:val="99"/>
    <w:semiHidden/>
    <w:unhideWhenUsed/>
    <w:rsid w:val="00FE7FE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7FEB"/>
    <w:rPr>
      <w:sz w:val="20"/>
      <w:szCs w:val="20"/>
    </w:rPr>
  </w:style>
  <w:style w:type="paragraph" w:customStyle="1" w:styleId="SGI-FZczerwony">
    <w:name w:val="SGI - &lt;FZ&gt; czerwony"/>
    <w:basedOn w:val="Normalny"/>
    <w:link w:val="SGI-FZczerwonyZnak"/>
    <w:qFormat/>
    <w:rsid w:val="00FE7FEB"/>
    <w:pPr>
      <w:spacing w:after="0" w:line="280" w:lineRule="atLeast"/>
      <w:jc w:val="both"/>
    </w:pPr>
    <w:rPr>
      <w:rFonts w:ascii="Times New Roman" w:eastAsia="Times New Roman" w:hAnsi="Times New Roman" w:cs="Times New Roman"/>
      <w:color w:val="FF0000"/>
      <w:lang w:eastAsia="pl-PL"/>
    </w:rPr>
  </w:style>
  <w:style w:type="character" w:customStyle="1" w:styleId="SGI-FZczerwonyZnak">
    <w:name w:val="SGI - &lt;FZ&gt; czerwony Znak"/>
    <w:basedOn w:val="Domylnaczcionkaakapitu"/>
    <w:link w:val="SGI-FZczerwony"/>
    <w:rsid w:val="00FE7FEB"/>
    <w:rPr>
      <w:rFonts w:ascii="Times New Roman" w:eastAsia="Times New Roman" w:hAnsi="Times New Roman" w:cs="Times New Roman"/>
      <w:color w:val="FF000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26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264E"/>
  </w:style>
  <w:style w:type="paragraph" w:styleId="Stopka">
    <w:name w:val="footer"/>
    <w:basedOn w:val="Normalny"/>
    <w:link w:val="StopkaZnak"/>
    <w:uiPriority w:val="99"/>
    <w:unhideWhenUsed/>
    <w:rsid w:val="00FB26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264E"/>
  </w:style>
  <w:style w:type="paragraph" w:styleId="Tekstdymka">
    <w:name w:val="Balloon Text"/>
    <w:basedOn w:val="Normalny"/>
    <w:link w:val="TekstdymkaZnak"/>
    <w:uiPriority w:val="99"/>
    <w:semiHidden/>
    <w:unhideWhenUsed/>
    <w:rsid w:val="00FB2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264E"/>
    <w:rPr>
      <w:rFonts w:ascii="Segoe UI" w:hAnsi="Segoe UI" w:cs="Segoe UI"/>
      <w:sz w:val="18"/>
      <w:szCs w:val="18"/>
    </w:rPr>
  </w:style>
  <w:style w:type="paragraph" w:styleId="Akapitzlist">
    <w:name w:val="List Paragraph"/>
    <w:aliases w:val="sw tekst,Numerowanie,Akapit z listą BS,Kolorowa lista — akcent 11,normalny tekst,List Paragraph,L1,Akapit z listą5"/>
    <w:basedOn w:val="Normalny"/>
    <w:link w:val="AkapitzlistZnak"/>
    <w:uiPriority w:val="34"/>
    <w:qFormat/>
    <w:rsid w:val="00FE7FEB"/>
    <w:pPr>
      <w:spacing w:after="0" w:line="240" w:lineRule="auto"/>
      <w:ind w:left="720"/>
    </w:pPr>
    <w:rPr>
      <w:rFonts w:ascii="Calibri" w:hAnsi="Calibri" w:cs="Times New Roman"/>
    </w:rPr>
  </w:style>
  <w:style w:type="paragraph" w:styleId="NormalnyWeb">
    <w:name w:val="Normal (Web)"/>
    <w:basedOn w:val="Normalny"/>
    <w:unhideWhenUsed/>
    <w:rsid w:val="00FE7FE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FE7F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
    <w:link w:val="Akapitzlist"/>
    <w:uiPriority w:val="34"/>
    <w:rsid w:val="00FE7FEB"/>
    <w:rPr>
      <w:rFonts w:ascii="Calibri" w:hAnsi="Calibri" w:cs="Times New Roman"/>
    </w:rPr>
  </w:style>
  <w:style w:type="character" w:customStyle="1" w:styleId="Teksttreci2">
    <w:name w:val="Tekst treści (2)_"/>
    <w:basedOn w:val="Domylnaczcionkaakapitu"/>
    <w:link w:val="Teksttreci20"/>
    <w:rsid w:val="00FE7FEB"/>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FE7FEB"/>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FE7FEB"/>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FE7FEB"/>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FE7FEB"/>
    <w:pPr>
      <w:widowControl w:val="0"/>
      <w:shd w:val="clear" w:color="auto" w:fill="FFFFFF"/>
      <w:spacing w:after="480" w:line="0" w:lineRule="atLeast"/>
    </w:pPr>
    <w:rPr>
      <w:rFonts w:ascii="Times New Roman" w:eastAsia="Times New Roman" w:hAnsi="Times New Roman" w:cs="Times New Roman"/>
      <w:b/>
      <w:bCs/>
      <w:sz w:val="19"/>
      <w:szCs w:val="19"/>
    </w:rPr>
  </w:style>
  <w:style w:type="paragraph" w:customStyle="1" w:styleId="Tekstpodstawowy1">
    <w:name w:val="Tekst podstawowy1"/>
    <w:basedOn w:val="Normalny"/>
    <w:rsid w:val="00FE7FEB"/>
    <w:pPr>
      <w:widowControl w:val="0"/>
      <w:suppressAutoHyphens/>
      <w:spacing w:after="0" w:line="240" w:lineRule="auto"/>
    </w:pPr>
    <w:rPr>
      <w:rFonts w:ascii="Times New Roman" w:eastAsia="Lucida Sans Unicode" w:hAnsi="Times New Roman" w:cs="Times New Roman"/>
      <w:color w:val="000000"/>
      <w:sz w:val="26"/>
      <w:szCs w:val="24"/>
      <w:lang w:eastAsia="ar-SA"/>
    </w:rPr>
  </w:style>
  <w:style w:type="paragraph" w:styleId="Tekstpodstawowy">
    <w:name w:val="Body Text"/>
    <w:basedOn w:val="Normalny"/>
    <w:link w:val="TekstpodstawowyZnak"/>
    <w:unhideWhenUsed/>
    <w:rsid w:val="00FE7FEB"/>
    <w:pPr>
      <w:widowControl w:val="0"/>
      <w:suppressAutoHyphens/>
      <w:spacing w:after="120" w:line="240" w:lineRule="auto"/>
    </w:pPr>
    <w:rPr>
      <w:rFonts w:ascii="Times New Roman" w:eastAsia="Lucida Sans Unicode" w:hAnsi="Times New Roman" w:cs="Times New Roman"/>
      <w:sz w:val="24"/>
      <w:szCs w:val="24"/>
      <w:lang w:eastAsia="pl-PL"/>
    </w:rPr>
  </w:style>
  <w:style w:type="character" w:customStyle="1" w:styleId="TekstpodstawowyZnak">
    <w:name w:val="Tekst podstawowy Znak"/>
    <w:basedOn w:val="Domylnaczcionkaakapitu"/>
    <w:link w:val="Tekstpodstawowy"/>
    <w:rsid w:val="00FE7FEB"/>
    <w:rPr>
      <w:rFonts w:ascii="Times New Roman" w:eastAsia="Lucida Sans Unicode" w:hAnsi="Times New Roman" w:cs="Times New Roman"/>
      <w:sz w:val="24"/>
      <w:szCs w:val="24"/>
      <w:lang w:eastAsia="pl-PL"/>
    </w:rPr>
  </w:style>
  <w:style w:type="character" w:styleId="Odwoaniedokomentarza">
    <w:name w:val="annotation reference"/>
    <w:basedOn w:val="Domylnaczcionkaakapitu"/>
    <w:uiPriority w:val="99"/>
    <w:semiHidden/>
    <w:unhideWhenUsed/>
    <w:rsid w:val="00FE7FEB"/>
    <w:rPr>
      <w:sz w:val="16"/>
      <w:szCs w:val="16"/>
    </w:rPr>
  </w:style>
  <w:style w:type="paragraph" w:styleId="Tekstkomentarza">
    <w:name w:val="annotation text"/>
    <w:basedOn w:val="Normalny"/>
    <w:link w:val="TekstkomentarzaZnak"/>
    <w:uiPriority w:val="99"/>
    <w:semiHidden/>
    <w:unhideWhenUsed/>
    <w:rsid w:val="00FE7FE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7FEB"/>
    <w:rPr>
      <w:sz w:val="20"/>
      <w:szCs w:val="20"/>
    </w:rPr>
  </w:style>
  <w:style w:type="paragraph" w:customStyle="1" w:styleId="SGI-FZczerwony">
    <w:name w:val="SGI - &lt;FZ&gt; czerwony"/>
    <w:basedOn w:val="Normalny"/>
    <w:link w:val="SGI-FZczerwonyZnak"/>
    <w:qFormat/>
    <w:rsid w:val="00FE7FEB"/>
    <w:pPr>
      <w:spacing w:after="0" w:line="280" w:lineRule="atLeast"/>
      <w:jc w:val="both"/>
    </w:pPr>
    <w:rPr>
      <w:rFonts w:ascii="Times New Roman" w:eastAsia="Times New Roman" w:hAnsi="Times New Roman" w:cs="Times New Roman"/>
      <w:color w:val="FF0000"/>
      <w:lang w:eastAsia="pl-PL"/>
    </w:rPr>
  </w:style>
  <w:style w:type="character" w:customStyle="1" w:styleId="SGI-FZczerwonyZnak">
    <w:name w:val="SGI - &lt;FZ&gt; czerwony Znak"/>
    <w:basedOn w:val="Domylnaczcionkaakapitu"/>
    <w:link w:val="SGI-FZczerwony"/>
    <w:rsid w:val="00FE7FEB"/>
    <w:rPr>
      <w:rFonts w:ascii="Times New Roman" w:eastAsia="Times New Roman" w:hAnsi="Times New Roman" w:cs="Times New Roman"/>
      <w:color w:val="FF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3149</Words>
  <Characters>18898</Characters>
  <Application>Microsoft Office Word</Application>
  <DocSecurity>0</DocSecurity>
  <Lines>157</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Knop</dc:creator>
  <cp:lastModifiedBy>Marta Panak</cp:lastModifiedBy>
  <cp:revision>4</cp:revision>
  <cp:lastPrinted>2018-05-21T09:25:00Z</cp:lastPrinted>
  <dcterms:created xsi:type="dcterms:W3CDTF">2018-05-08T08:38:00Z</dcterms:created>
  <dcterms:modified xsi:type="dcterms:W3CDTF">2018-05-21T10:37:00Z</dcterms:modified>
</cp:coreProperties>
</file>